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Malaysia</w:t>
      </w:r>
      <w:r>
        <w:t xml:space="preserve"> </w:t>
      </w:r>
      <w:r>
        <w:t xml:space="preserve">Kuala</w:t>
      </w:r>
      <w:r>
        <w:t xml:space="preserve"> </w:t>
      </w:r>
      <w:r>
        <w:t xml:space="preserve">Lumpur</w:t>
      </w:r>
    </w:p>
    <w:bookmarkStart w:id="25" w:name="X912dd810297fae2fd7c171b9ab5c5639d88c315"/>
    <w:p>
      <w:pPr>
        <w:pStyle w:val="Heading1"/>
      </w:pPr>
      <w:r>
        <w:t xml:space="preserve">The Invisible Architects of Progress: The Role of the</w:t>
      </w:r>
      <w:r>
        <w:t xml:space="preserve"> </w:t>
      </w:r>
      <w:r>
        <w:rPr>
          <w:bCs/>
          <w:b/>
        </w:rPr>
        <w:t xml:space="preserve">Physicist</w:t>
      </w:r>
      <w:r>
        <w:t xml:space="preserve"> </w:t>
      </w:r>
      <w:r>
        <w:t xml:space="preserve">in Shaping Modern Malaysia Kuala Lumpur</w:t>
      </w:r>
    </w:p>
    <w:p>
      <w:pPr>
        <w:pStyle w:val="FirstParagraph"/>
      </w:pPr>
      <w:r>
        <w:t xml:space="preserve">In the bustling metropolis that is</w:t>
      </w:r>
      <w:r>
        <w:t xml:space="preserve"> </w:t>
      </w:r>
      <w:r>
        <w:rPr>
          <w:bCs/>
          <w:b/>
        </w:rPr>
        <w:t xml:space="preserve">Malaysia Kuala Lumpur</w:t>
      </w:r>
      <w:r>
        <w:t xml:space="preserve">, a city renowned for its iconic twin towers, vibrant multicultural tapestry, and rapid economic ascent, there exists an often unseen but profoundly influential force driving innovation and infrastructure. While engineers construct the bridges and architects design the skylines, it is frequently the expertise of the</w:t>
      </w:r>
      <w:r>
        <w:t xml:space="preserve"> </w:t>
      </w:r>
      <w:r>
        <w:rPr>
          <w:bCs/>
          <w:b/>
        </w:rPr>
        <w:t xml:space="preserve">Physicist</w:t>
      </w:r>
      <w:r>
        <w:t xml:space="preserve"> </w:t>
      </w:r>
      <w:r>
        <w:t xml:space="preserve">that provides the foundational principles upon which modern urban life in</w:t>
      </w:r>
      <w:r>
        <w:t xml:space="preserve"> </w:t>
      </w:r>
      <w:r>
        <w:rPr>
          <w:bCs/>
          <w:b/>
        </w:rPr>
        <w:t xml:space="preserve">Malaysia Kuala Lumpur</w:t>
      </w:r>
      <w:r>
        <w:t xml:space="preserve"> </w:t>
      </w:r>
      <w:r>
        <w:t xml:space="preserve">relies. As a nation strives to transition from a developing economy to a high-income developed nation, understanding the critical intersection between theoretical science and practical application becomes essential. This essay explores how the discipline of physics, practiced by dedicated scientists, is integral to solving the complex challenges facing</w:t>
      </w:r>
      <w:r>
        <w:t xml:space="preserve"> </w:t>
      </w:r>
      <w:r>
        <w:rPr>
          <w:bCs/>
          <w:b/>
        </w:rPr>
        <w:t xml:space="preserve">Malaysia Kuala Lumpur</w:t>
      </w:r>
      <w:r>
        <w:t xml:space="preserve">.</w:t>
      </w:r>
    </w:p>
    <w:bookmarkStart w:id="20" w:name="Xf0ff02d464e634c6811637e2e7a50181b7ff24d"/>
    <w:p>
      <w:pPr>
        <w:pStyle w:val="Heading2"/>
      </w:pPr>
      <w:r>
        <w:t xml:space="preserve">The Foundation of Smart City Infrastructure</w:t>
      </w:r>
    </w:p>
    <w:p>
      <w:pPr>
        <w:pStyle w:val="FirstParagraph"/>
      </w:pPr>
      <w:r>
        <w:rPr>
          <w:bCs/>
          <w:b/>
        </w:rPr>
        <w:t xml:space="preserve">Malaysia Kuala Lumpur</w:t>
      </w:r>
      <w:r>
        <w:t xml:space="preserve">, as a designated Global City and a major hub for business in Southeast Asia, is actively pursuing its Smart City initiative. This ambitious project aims to utilize data-driven solutions to improve urban living. At the heart of this transformation lies the work of physicists specializing in quantum mechanics, electromagnetism, and telecommunications. The development of high-speed internet infrastructure, which is crucial for a modern digital economy in</w:t>
      </w:r>
      <w:r>
        <w:t xml:space="preserve"> </w:t>
      </w:r>
      <w:r>
        <w:rPr>
          <w:bCs/>
          <w:b/>
        </w:rPr>
        <w:t xml:space="preserve">Malaysia Kuala Lumpur</w:t>
      </w:r>
      <w:r>
        <w:t xml:space="preserve">, depends on fiber optic technology—a direct application of optics and photonics principles studied by physicists.</w:t>
      </w:r>
    </w:p>
    <w:p>
      <w:pPr>
        <w:pStyle w:val="BodyText"/>
      </w:pPr>
      <w:r>
        <w:t xml:space="preserve">Fiber optic cables transmit data through pulses of light, relying on the phenomenon of total internal reflection. Without the theoretical frameworks established by physicists decades ago, the high-bandwidth connectivity that supports everything from financial trading in Bukit Bintang to remote education in residential areas would be impossible. Furthermore, as</w:t>
      </w:r>
      <w:r>
        <w:t xml:space="preserve"> </w:t>
      </w:r>
      <w:r>
        <w:rPr>
          <w:bCs/>
          <w:b/>
        </w:rPr>
        <w:t xml:space="preserve">Malaysia Kuala Lumpur</w:t>
      </w:r>
      <w:r>
        <w:t xml:space="preserve"> </w:t>
      </w:r>
      <w:r>
        <w:t xml:space="preserve">looks toward 5G and eventually 6G networks, physicists are at the forefront of researching new frequency bands and signal processing techniques. These advancements ensure that the city remains competitive on the global stage, providing citizens with seamless digital access that defines modern urban convenience.</w:t>
      </w:r>
    </w:p>
    <w:bookmarkEnd w:id="20"/>
    <w:bookmarkStart w:id="21" w:name="X857f2b34543a8ea7fdc7e3e497a51aebd1914cd"/>
    <w:p>
      <w:pPr>
        <w:pStyle w:val="Heading2"/>
      </w:pPr>
      <w:r>
        <w:t xml:space="preserve">Sustainable Energy and Environmental Solutions</w:t>
      </w:r>
    </w:p>
    <w:p>
      <w:pPr>
        <w:pStyle w:val="FirstParagraph"/>
      </w:pPr>
      <w:r>
        <w:t xml:space="preserve">Another critical area where the</w:t>
      </w:r>
      <w:r>
        <w:t xml:space="preserve"> </w:t>
      </w:r>
      <w:r>
        <w:rPr>
          <w:bCs/>
          <w:b/>
        </w:rPr>
        <w:t xml:space="preserve">Physicist</w:t>
      </w:r>
      <w:r>
        <w:t xml:space="preserve"> </w:t>
      </w:r>
      <w:r>
        <w:t xml:space="preserve">plays a pivotal role in</w:t>
      </w:r>
      <w:r>
        <w:t xml:space="preserve"> </w:t>
      </w:r>
      <w:r>
        <w:rPr>
          <w:bCs/>
          <w:b/>
        </w:rPr>
        <w:t xml:space="preserve">Malaysia Kuala Lumpur</w:t>
      </w:r>
      <w:r>
        <w:t xml:space="preserve">'s future is sustainable energy. As one of the most populous cities in Southeast Asia,</w:t>
      </w:r>
      <w:r>
        <w:t xml:space="preserve"> </w:t>
      </w:r>
      <w:r>
        <w:rPr>
          <w:bCs/>
          <w:b/>
        </w:rPr>
        <w:t xml:space="preserve">Malaysia Kuala Lumpur</w:t>
      </w:r>
    </w:p>
    <w:p>
      <w:pPr>
        <w:pStyle w:val="BodyText"/>
      </w:pPr>
      <w:r>
        <w:t xml:space="preserve">In the context of solar energy, which holds immense potential given Malaysia’s equatorial location near the sun, physicists are developing more efficient photovoltaic cells. By manipulating semiconductor materials at the atomic level, scientists can increase the efficiency of solar panels installed on buildings across</w:t>
      </w:r>
      <w:r>
        <w:t xml:space="preserve"> </w:t>
      </w:r>
      <w:r>
        <w:rPr>
          <w:bCs/>
          <w:b/>
        </w:rPr>
        <w:t xml:space="preserve">Malaysia Kuala Lumpur</w:t>
      </w:r>
      <w:r>
        <w:t xml:space="preserve">. This not only reduces reliance on fossil fuels but also lowers energy costs for households and businesses. Moreover, research into battery storage technologies—essential for storing intermittent solar power—is grounded in electrochemistry and solid-state physics. These innovations are vital for stabilizing the grid in</w:t>
      </w:r>
      <w:r>
        <w:t xml:space="preserve"> </w:t>
      </w:r>
      <w:r>
        <w:rPr>
          <w:bCs/>
          <w:b/>
        </w:rPr>
        <w:t xml:space="preserve">Malaysia Kuala Lumpur</w:t>
      </w:r>
      <w:r>
        <w:t xml:space="preserve">, ensuring that the city can maintain a reliable power supply while adhering to global climate commitments.</w:t>
      </w:r>
    </w:p>
    <w:bookmarkEnd w:id="21"/>
    <w:bookmarkStart w:id="22" w:name="X49c32ce8c5c968853627004dc981e36fbed4abf"/>
    <w:p>
      <w:pPr>
        <w:pStyle w:val="Heading2"/>
      </w:pPr>
      <w:r>
        <w:t xml:space="preserve">Medical Technology and Healthcare Advancement</w:t>
      </w:r>
    </w:p>
    <w:p>
      <w:pPr>
        <w:pStyle w:val="FirstParagraph"/>
      </w:pPr>
      <w:r>
        <w:t xml:space="preserve">The contribution of physics extends beyond infrastructure and energy; it is deeply embedded in the healthcare sector of</w:t>
      </w:r>
      <w:r>
        <w:t xml:space="preserve"> </w:t>
      </w:r>
      <w:r>
        <w:rPr>
          <w:bCs/>
          <w:b/>
        </w:rPr>
        <w:t xml:space="preserve">Malaysia Kuala Lumpur</w:t>
      </w:r>
      <w:r>
        <w:t xml:space="preserve">. Medical imaging technologies such as Magnetic Resonance Imaging (MRI) and Computed Tomography (CT) scans are direct applications of nuclear magnetic resonance and X-ray physics. In hospitals throughout</w:t>
      </w:r>
      <w:r>
        <w:t xml:space="preserve"> </w:t>
      </w:r>
      <w:r>
        <w:rPr>
          <w:bCs/>
          <w:b/>
        </w:rPr>
        <w:t xml:space="preserve">Malaysia Kuala Lumpur</w:t>
      </w:r>
      <w:r>
        <w:t xml:space="preserve">, these machines provide critical diagnostics that save lives daily.</w:t>
      </w:r>
    </w:p>
    <w:p>
      <w:pPr>
        <w:pStyle w:val="BodyText"/>
      </w:pPr>
      <w:r>
        <w:t xml:space="preserve">The maintenance, calibration, and development of these advanced medical devices require specialized knowledge in biomedical physics. As healthcare demands rise with an aging population in</w:t>
      </w:r>
      <w:r>
        <w:t xml:space="preserve"> </w:t>
      </w:r>
      <w:r>
        <w:rPr>
          <w:bCs/>
          <w:b/>
        </w:rPr>
        <w:t xml:space="preserve">Malaysia Kuala Lumpur</w:t>
      </w:r>
      <w:r>
        <w:t xml:space="preserve">, the need for physicists who can optimize radiation therapy treatments or develop new diagnostic tools becomes increasingly urgent. By improving diagnostic accuracy and treatment efficacy, physicists directly contribute to the public health outcomes of the city’s residents, demonstrating that their work is not merely academic but profoundly humanitarian.</w:t>
      </w:r>
    </w:p>
    <w:bookmarkEnd w:id="22"/>
    <w:bookmarkStart w:id="23" w:name="talent-development-and-national-identity"/>
    <w:p>
      <w:pPr>
        <w:pStyle w:val="Heading2"/>
      </w:pPr>
      <w:r>
        <w:t xml:space="preserve">Talent Development and National Identity</w:t>
      </w:r>
    </w:p>
    <w:p>
      <w:pPr>
        <w:pStyle w:val="FirstParagraph"/>
      </w:pPr>
      <w:r>
        <w:t xml:space="preserve">Beyond immediate technological applications, the presence of a robust community of physicists in</w:t>
      </w:r>
      <w:r>
        <w:t xml:space="preserve"> </w:t>
      </w:r>
      <w:r>
        <w:rPr>
          <w:bCs/>
          <w:b/>
        </w:rPr>
        <w:t xml:space="preserve">Malaysia Kuala Lumpur</w:t>
      </w:r>
      <w:r>
        <w:t xml:space="preserve"> </w:t>
      </w:r>
      <w:r>
        <w:t xml:space="preserve">fosters a culture of scientific inquiry and innovation. Universities such as Universiti Malaya and international institutions within the city play a crucial role in training the next generation of scientists. These educators inspire students to pursue careers in STEM (Science, Technology, Engineering, and Mathematics), ensuring that</w:t>
      </w:r>
      <w:r>
        <w:t xml:space="preserve"> </w:t>
      </w:r>
      <w:r>
        <w:rPr>
          <w:bCs/>
          <w:b/>
        </w:rPr>
        <w:t xml:space="preserve">Malaysia Kuala Lumpur</w:t>
      </w:r>
      <w:r>
        <w:t xml:space="preserve"> </w:t>
      </w:r>
      <w:r>
        <w:t xml:space="preserve">retains its intellectual capital.</w:t>
      </w:r>
    </w:p>
    <w:p>
      <w:pPr>
        <w:pStyle w:val="BodyText"/>
      </w:pPr>
      <w:r>
        <w:t xml:space="preserve">The identity of</w:t>
      </w:r>
      <w:r>
        <w:t xml:space="preserve"> </w:t>
      </w:r>
      <w:r>
        <w:rPr>
          <w:bCs/>
          <w:b/>
        </w:rPr>
        <w:t xml:space="preserve">Malaysia Kuala Lumpur</w:t>
      </w:r>
      <w:r>
        <w:t xml:space="preserve"> </w:t>
      </w:r>
      <w:r>
        <w:t xml:space="preserve">as a center for innovation is reinforced by the achievements of its scientists. When physicists from</w:t>
      </w:r>
      <w:r>
        <w:t xml:space="preserve"> </w:t>
      </w:r>
      <w:r>
        <w:rPr>
          <w:bCs/>
          <w:b/>
        </w:rPr>
        <w:t xml:space="preserve">Malaysia Kuala Lumpur</w:t>
      </w:r>
      <w:r>
        <w:t xml:space="preserve">Malaysia Kuala Lumpur's status as a leading Asian metropolis. The narrative of progress in</w:t>
      </w:r>
      <w:r>
        <w:t xml:space="preserve"> </w:t>
      </w:r>
      <w:r>
        <w:rPr>
          <w:bCs/>
          <w:b/>
        </w:rPr>
        <w:t xml:space="preserve">Malaysia Kuala Lumpur</w:t>
      </w:r>
    </w:p>
    <w:bookmarkEnd w:id="23"/>
    <w:bookmarkStart w:id="24" w:name="X34d1107b6d193884fd61b1c9210cdae98f77881"/>
    <w:p>
      <w:pPr>
        <w:pStyle w:val="Heading2"/>
      </w:pPr>
      <w:r>
        <w:t xml:space="preserve">Conclusion: The Essential Nature of Physics in Urban Evolution</w:t>
      </w:r>
    </w:p>
    <w:p>
      <w:pPr>
        <w:pStyle w:val="FirstParagraph"/>
      </w:pPr>
      <w:r>
        <w:t xml:space="preserve">In conclusion, the role of the</w:t>
      </w:r>
      <w:r>
        <w:t xml:space="preserve"> </w:t>
      </w:r>
      <w:r>
        <w:rPr>
          <w:bCs/>
          <w:b/>
        </w:rPr>
        <w:t xml:space="preserve">Physicist</w:t>
      </w:r>
      <w:r>
        <w:t xml:space="preserve">Malaysia Kuala Lumpur, they are the invisible architects behind smart infrastructure, sustainable energy solutions, and advanced healthcare systems. As the city continues to grow and modernize, the principles of physics will remain central to addressing its urban challenges.</w:t>
      </w:r>
    </w:p>
    <w:p>
      <w:pPr>
        <w:pStyle w:val="BodyText"/>
      </w:pPr>
      <w:r>
        <w:t xml:space="preserve">To truly appreciate the development of</w:t>
      </w:r>
      <w:r>
        <w:t xml:space="preserve"> </w:t>
      </w:r>
      <w:r>
        <w:rPr>
          <w:bCs/>
          <w:b/>
        </w:rPr>
        <w:t xml:space="preserve">Malaysia Kuala Lumpur</w:t>
      </w:r>
      <w:r>
        <w:t xml:space="preserve">, one must look beyond the steel and glass to understand the scientific foundations that make it possible. Investing in physics education, research funding, and technological application is not merely a choice for</w:t>
      </w:r>
      <w:r>
        <w:t xml:space="preserve"> </w:t>
      </w:r>
      <w:r>
        <w:rPr>
          <w:bCs/>
          <w:b/>
        </w:rPr>
        <w:t xml:space="preserve">Malaysia Kuala Lumpur</w:t>
      </w:r>
      <w:r>
        <w:t xml:space="preserve">; it is a necessity for sustained progress. The synergy between theoretical knowledge and practical implementation defines the trajectory of</w:t>
      </w:r>
      <w:r>
        <w:t xml:space="preserve"> </w:t>
      </w:r>
      <w:r>
        <w:rPr>
          <w:bCs/>
          <w:b/>
        </w:rPr>
        <w:t xml:space="preserve">Malaysia Kuala Lumpur</w:t>
      </w:r>
      <w:r>
        <w:t xml:space="preserve">, ensuring that it remains a beacon of innovation in the heart of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Malaysia Kuala Lumpur</dc:title>
  <dc:creator/>
  <dc:language>en</dc:language>
  <cp:keywords/>
  <dcterms:created xsi:type="dcterms:W3CDTF">2026-07-29T07:56:16Z</dcterms:created>
  <dcterms:modified xsi:type="dcterms:W3CDTF">2026-07-29T07:56:16Z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