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5" w:name="Xfc5093955d599a7b5ea4164d38af120e3fb79fc"/>
    <w:p>
      <w:pPr>
        <w:pStyle w:val="Heading1"/>
      </w:pPr>
      <w:r>
        <w:t xml:space="preserve">The Physicist in the Context of South Korea Seoul: Bridging Tradition and Quantum Frontiers</w:t>
      </w:r>
    </w:p>
    <w:p>
      <w:pPr>
        <w:pStyle w:val="FirstParagraph"/>
      </w:pPr>
      <w:r>
        <w:t xml:space="preserve">In the bustling heart of East Asia, where ancient palaces stand as silent sentinels to modern skyscrapers, lies a city that embodies the relentless pursuit of progress. This is Seoul, capital and largest city of South Korea. Within this dynamic metropolis, one figure stands at the intersection of historical depth and futuristic innovation:</w:t>
      </w:r>
      <w:r>
        <w:t xml:space="preserve"> </w:t>
      </w:r>
      <w:r>
        <w:rPr>
          <w:bCs/>
          <w:b/>
        </w:rPr>
        <w:t xml:space="preserve">the physicist</w:t>
      </w:r>
      <w:r>
        <w:t xml:space="preserve">. The role of a physicist in Seoul is not merely an academic designation; it is a pivotal component in South Korea's broader narrative as a global technological powerhouse. This essay explores how the identity of</w:t>
      </w:r>
      <w:r>
        <w:t xml:space="preserve"> </w:t>
      </w:r>
      <w:r>
        <w:rPr>
          <w:bCs/>
          <w:b/>
        </w:rPr>
        <w:t xml:space="preserve">South Korea Seoul</w:t>
      </w:r>
      <w:r>
        <w:t xml:space="preserve"> </w:t>
      </w:r>
      <w:r>
        <w:t xml:space="preserve">shapes the work, challenges, and contributions of its resident physicists.</w:t>
      </w:r>
    </w:p>
    <w:bookmarkStart w:id="20" w:name="X1bfda43620255ae17e33918467836d3aeafcc3d"/>
    <w:p>
      <w:pPr>
        <w:pStyle w:val="Heading2"/>
      </w:pPr>
      <w:r>
        <w:t xml:space="preserve">The Historical Context: From Confucianism to Quantum Mechanics</w:t>
      </w:r>
    </w:p>
    <w:p>
      <w:pPr>
        <w:pStyle w:val="FirstParagraph"/>
      </w:pPr>
      <w:r>
        <w:t xml:space="preserve">To understand the physicist in Seoul, one must first appreciate the cultural soil from which they grow. South Korea has a long-standing tradition of valuing education and intellectual rigor, rooted deeply in Confucian principles that emphasize respect for knowledge and hierarchy. However, since the mid-20th century, particularly after its rapid industrialization known as the "Miracle on the Han River," South Korea has shifted dramatically toward scientific excellence. In Seoul, this transition is visible everywhere—from the cutting-edge research institutes in Daejeon (the nearby science capital often linked to Seoul’s academic network) to the high-tech hubs of Pangyo and Gangnam.</w:t>
      </w:r>
    </w:p>
    <w:p>
      <w:pPr>
        <w:pStyle w:val="BodyText"/>
      </w:pPr>
      <w:r>
        <w:t xml:space="preserve">The physicist in this environment operates within a system that prizes precision, discipline, and national pride. Unlike Western contexts where scientific inquiry might be more individualistic or speculative, the physicist in South Korea Seoul often works within large collaborative frameworks supported by strong government-industry partnerships. This structure allows for rapid translation of theoretical physics into practical applications such as semiconductors, displays, telecommunications (especially 5G and now 6G), and advanced manufacturing—all industries central to South Korea's economy.</w:t>
      </w:r>
    </w:p>
    <w:bookmarkEnd w:id="20"/>
    <w:bookmarkStart w:id="21" w:name="X871eb53bd7a111f76b7cc158202b7dc7da1eb14"/>
    <w:p>
      <w:pPr>
        <w:pStyle w:val="Heading2"/>
      </w:pPr>
      <w:r>
        <w:t xml:space="preserve">The Academic Ecosystem: Where Theory Meets Application</w:t>
      </w:r>
    </w:p>
    <w:p>
      <w:pPr>
        <w:pStyle w:val="FirstParagraph"/>
      </w:pPr>
      <w:r>
        <w:t xml:space="preserve">Seoul is home to some of Asia’s most prestigious universities, including Seoul National University (SNU), KAIST-affiliated programs in the city, and Yonsei University. These institutions serve as crucibles for training the next generation of physicists. Students here are exposed to rigorous curricula that blend classical mechanics with quantum theory, particle physics, and astrophysics.</w:t>
      </w:r>
    </w:p>
    <w:p>
      <w:pPr>
        <w:pStyle w:val="BodyText"/>
      </w:pPr>
      <w:r>
        <w:t xml:space="preserve">What distinguishes the physicist in Seoul is their proximity to industrial giants like Samsung Electronics, LG Chem, and SK Hynix. These companies maintain close ties with universities through joint research labs funded by both public and private sectors. For instance, researchers at SNU may collaborate directly with Samsung’s semiconductor division to explore new materials for next-generation memory chips—a direct application of solid-state physics.</w:t>
      </w:r>
    </w:p>
    <w:p>
      <w:pPr>
        <w:pStyle w:val="BodyText"/>
      </w:pPr>
      <w:r>
        <w:t xml:space="preserve">This synergy between academia and industry is unique to the South Korea Seoul context. While Western physicists might publish purely theoretical papers without immediate commercial intent, their counterparts in Seoul are often encouraged—and sometimes pressured—to ensure their discoveries have tangible outcomes. This dual focus fosters a culture of innovation but also demands flexibility and interdisciplinary thinking.</w:t>
      </w:r>
    </w:p>
    <w:bookmarkEnd w:id="21"/>
    <w:bookmarkStart w:id="22" w:name="Xa387f5b088b8dce416dc384c5238478f97f7c2a"/>
    <w:p>
      <w:pPr>
        <w:pStyle w:val="Heading2"/>
      </w:pPr>
      <w:r>
        <w:t xml:space="preserve">Challenges Faced by Physicists in South Korea Seoul</w:t>
      </w:r>
    </w:p>
    <w:p>
      <w:pPr>
        <w:pStyle w:val="FirstParagraph"/>
      </w:pPr>
      <w:r>
        <w:t xml:space="preserve">Despite these advantages, physicists in Seoul face significant challenges. One major issue is the intense competitive pressure inherent in South Korea’s meritocratic society. Academic promotions, grant approvals, and publication opportunities are highly contested fields. This can lead to burnout among young researchers who strive to meet expectations while balancing teaching duties and administrative tasks.</w:t>
      </w:r>
    </w:p>
    <w:p>
      <w:pPr>
        <w:pStyle w:val="BodyText"/>
      </w:pPr>
      <w:r>
        <w:t xml:space="preserve">Another challenge lies in global collaboration. Although South Korea actively participates in international projects like CERN’s Large Hadron Collider or ITER fusion experiments, linguistic barriers and cultural differences can hinder seamless integration into global scientific communities. Additionally, geopolitical tensions on the Korean Peninsula occasionally influence funding priorities and access to certain technologies or datasets.</w:t>
      </w:r>
    </w:p>
    <w:p>
      <w:pPr>
        <w:pStyle w:val="BodyText"/>
      </w:pPr>
      <w:r>
        <w:t xml:space="preserve">Furthermore, there is an ongoing debate about whether the current model prioritizes applied research over fundamental science. Critics argue that too much emphasis on commercial viability risks neglecting pure curiosity-driven inquiry—a cornerstone of physics since Newton and Einstein. Yet proponents counter that sustainable funding models require demonstrable societal benefits, making applied physics essential for national growth.</w:t>
      </w:r>
    </w:p>
    <w:bookmarkEnd w:id="22"/>
    <w:bookmarkStart w:id="23" w:name="X01571aa74f2a5c2293e3186dc45743aa43f31fc"/>
    <w:p>
      <w:pPr>
        <w:pStyle w:val="Heading2"/>
      </w:pPr>
      <w:r>
        <w:t xml:space="preserve">The Future: Physicists Leading South Korea’s Next Technological Wave</w:t>
      </w:r>
    </w:p>
    <w:p>
      <w:pPr>
        <w:pStyle w:val="FirstParagraph"/>
      </w:pPr>
      <w:r>
        <w:t xml:space="preserve">Looking ahead, the physicist in Seoul will play an even more critical role as South Korea strives to maintain its edge in emerging technologies. Fields such as quantum computing, artificial intelligence powered by physical simulations, and green energy solutions depend heavily on advances made by physicists.</w:t>
      </w:r>
    </w:p>
    <w:p>
      <w:pPr>
        <w:pStyle w:val="BodyText"/>
      </w:pPr>
      <w:r>
        <w:t xml:space="preserve">For example, Seoul has become a hub for startups developing quantum sensors and cryptographic systems based on entanglement principles. Young physicists are increasingly entrepreneurial, launching ventures that translate lab findings into market-ready products. The government supports this trend through initiatives like the "Quantum Technology Promotion Strategy," which allocates billions of won to build infrastructure and attract top talent.</w:t>
      </w:r>
    </w:p>
    <w:p>
      <w:pPr>
        <w:pStyle w:val="BodyText"/>
      </w:pPr>
      <w:r>
        <w:t xml:space="preserve">Ethical considerations also loom large as physicist engage with AI ethics, data privacy, and environmental sustainability. In a densely populated urban center like Seoul, where nearly half of South Korea’s population resides, the impact of technological decisions made in physics labs ripples through daily life—from traffic management algorithms to medical imaging diagnostics.</w:t>
      </w:r>
    </w:p>
    <w:bookmarkEnd w:id="23"/>
    <w:bookmarkStart w:id="24" w:name="X358918a24bbf07c3155215f22888d79186817d0"/>
    <w:p>
      <w:pPr>
        <w:pStyle w:val="Heading2"/>
      </w:pPr>
      <w:r>
        <w:t xml:space="preserve">Conclusion: The Physicist as a Catalyst for Change</w:t>
      </w:r>
    </w:p>
    <w:p>
      <w:pPr>
        <w:pStyle w:val="FirstParagraph"/>
      </w:pPr>
      <w:r>
        <w:t xml:space="preserve">In conclusion, the physicist operating within South Korea Seoul represents more than just a scientist; they are architects of modernity navigating complex cultural, economic, and political landscapes. Their work bridges centuries-old values with tomorrow’s innovations, ensuring that South Korea remains at the forefront of global science.</w:t>
      </w:r>
    </w:p>
    <w:p>
      <w:pPr>
        <w:pStyle w:val="BodyText"/>
      </w:pPr>
      <w:r>
        <w:t xml:space="preserve">As we look to the future, it is imperative to support not only applied research but also fundamental exploration. Only by nurturing curiosity-driven inquiry alongside industrial relevance can South Korea Seoul continue to thrive as a beacon of scientific achievement. The physicist, therefore, remains not just an observer of nature but a key player in shaping humanity’s destiny—one equation at a time.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the Context of South Korea Seoul</dc:title>
  <dc:creator/>
  <dc:language>en</dc:language>
  <cp:keywords/>
  <dcterms:created xsi:type="dcterms:W3CDTF">2026-07-29T11:43:04Z</dcterms:created>
  <dcterms:modified xsi:type="dcterms:W3CDTF">2026-07-29T11:43:04Z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