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1729c502bcf899da18596b9a4cc2f5021107f8d"/>
    <w:p>
      <w:pPr>
        <w:pStyle w:val="Heading1"/>
      </w:pPr>
      <w:r>
        <w:t xml:space="preserve">The Enduring Spirit of the Physicist: Shaping Science in United Kingdom Birmingham</w:t>
      </w:r>
    </w:p>
    <w:p>
      <w:pPr>
        <w:pStyle w:val="FirstParagraph"/>
      </w:pPr>
      <w:r>
        <w:t xml:space="preserve">In the grand tapestry of scientific history, few threads are as intricate or as vibrant as that spun by the</w:t>
      </w:r>
      <w:r>
        <w:t xml:space="preserve"> </w:t>
      </w:r>
      <w:hyperlink w:anchor="essay">
        <w:r>
          <w:rPr>
            <w:rStyle w:val="Hyperlink"/>
            <w:bCs/>
            <w:b/>
          </w:rPr>
          <w:t xml:space="preserve">Essay</w:t>
        </w:r>
      </w:hyperlink>
      <w:r>
        <w:t xml:space="preserve"> </w:t>
      </w:r>
      <w:r>
        <w:t xml:space="preserve">trail left by great minds across Europe. Nowhere is this heritage more palpable, yet dynamically evolving, than in a city that has transformed itself from the industrial heartland of Britain into a beacon of modern academic and technological innovation:</w:t>
      </w:r>
      <w:r>
        <w:t xml:space="preserve"> </w:t>
      </w:r>
      <w:r>
        <w:rPr>
          <w:bCs/>
          <w:b/>
        </w:rPr>
        <w:t xml:space="preserve">United Kingdom Birmingham</w:t>
      </w:r>
      <w:r>
        <w:t xml:space="preserve">. To understand the contemporary significance of physics in this region, one must examine the role of the physicist not merely as a scholar confined to lecture halls, but as an active agent in solving societal challenges, driving economic growth, and preserving a rich intellectual lineage. This document serves as a comprehensive</w:t>
      </w:r>
      <w:r>
        <w:t xml:space="preserve"> </w:t>
      </w:r>
      <w:hyperlink w:anchor="essay">
        <w:r>
          <w:rPr>
            <w:rStyle w:val="Hyperlink"/>
            <w:bCs/>
            <w:b/>
          </w:rPr>
          <w:t xml:space="preserve">Essay</w:t>
        </w:r>
      </w:hyperlink>
      <w:r>
        <w:t xml:space="preserve"> </w:t>
      </w:r>
      <w:r>
        <w:t xml:space="preserve">on the evolving identity of the physicist within this unique geographical and cultural context.</w:t>
      </w:r>
    </w:p>
    <w:bookmarkStart w:id="20" w:name="essay"/>
    <w:p>
      <w:pPr>
        <w:pStyle w:val="Heading2"/>
      </w:pPr>
      <w:r>
        <w:t xml:space="preserve">Historical Foundations: The Birthplace of Enlightenment</w:t>
      </w:r>
    </w:p>
    <w:p>
      <w:pPr>
        <w:pStyle w:val="FirstParagraph"/>
      </w:pPr>
      <w:r>
        <w:t xml:space="preserve">Birmingham’s connection to science is not a modern invention; it is rooted in the very soil of its history. During the eighteenth century, Birmingham was known as "The Town of Trades" and became a central hub for the Lunar Society—a group of influential natural philosophers, scientists, and industrialists who met on evenings near the full moon. While figures like Erasmus Darwin were poets and physicians, their circle included James Watt and Matthew Boulton. However, it is crucial to recognize that the spirit of empirical inquiry that defined this era laid the groundwork for modern physics. The city’s early commitment to applying scientific principles to engineering problems created a culture where theoretical understanding met practical application. Today, when we discuss the role of a</w:t>
      </w:r>
      <w:r>
        <w:t xml:space="preserve"> </w:t>
      </w:r>
      <w:r>
        <w:rPr>
          <w:bCs/>
          <w:b/>
        </w:rPr>
        <w:t xml:space="preserve">Physicist</w:t>
      </w:r>
      <w:r>
        <w:t xml:space="preserve"> </w:t>
      </w:r>
      <w:r>
        <w:t xml:space="preserve">in Birmingham, we are invoking this legacy of pragmatic innovation.</w:t>
      </w:r>
    </w:p>
    <w:p>
      <w:pPr>
        <w:pStyle w:val="BodyText"/>
      </w:pPr>
      <w:r>
        <w:t xml:space="preserve">The transition from these industrial beginnings to formal academic physics occurred in earnest with the establishment of University College Birmingham (which later became part of Aston University) and, most significantly, the founding of the Victoria University at Manchester and its counterpart here. The presence of a strong research university in</w:t>
      </w:r>
      <w:r>
        <w:t xml:space="preserve"> </w:t>
      </w:r>
      <w:r>
        <w:rPr>
          <w:bCs/>
          <w:b/>
        </w:rPr>
        <w:t xml:space="preserve">United Kingdom Birmingham</w:t>
      </w:r>
      <w:r>
        <w:t xml:space="preserve">, specifically the University of Birmingham—founded by Joseph Chamberlain and Charles Darwin’s son-in-law, George Howard Darwin—cemented the city's status as a center for rigorous academic inquiry. The physicist in this era was no longer just an inventor; they were a seeker of fundamental truths about the universe, supported by state-of-the-art laboratories.</w:t>
      </w:r>
    </w:p>
    <w:bookmarkEnd w:id="20"/>
    <w:bookmarkStart w:id="21" w:name="X2a004f1fe51eeca2692edc49ca4fa6cdea627dd"/>
    <w:p>
      <w:pPr>
        <w:pStyle w:val="Heading2"/>
      </w:pPr>
      <w:r>
        <w:t xml:space="preserve">The Modern Physicist: A Hub of Research and Industry</w:t>
      </w:r>
    </w:p>
    <w:p>
      <w:pPr>
        <w:pStyle w:val="FirstParagraph"/>
      </w:pPr>
      <w:r>
        <w:t xml:space="preserve">In the twenty-first century, the profile of the physicist in Birmingham has expanded dramatically. The city is no longer just a consumer of scientific talent; it is a producer. The University of Birmingham’s School of Physics and Astronomy is renowned globally for its work in cosmology, particle physics, and materials science. Here, the</w:t>
      </w:r>
      <w:r>
        <w:t xml:space="preserve"> </w:t>
      </w:r>
      <w:r>
        <w:rPr>
          <w:bCs/>
          <w:b/>
        </w:rPr>
        <w:t xml:space="preserve">Physicist</w:t>
      </w:r>
      <w:r>
        <w:t xml:space="preserve"> </w:t>
      </w:r>
      <w:r>
        <w:t xml:space="preserve">operates at the frontier of human knowledge. Researchers in Birmingham contribute to massive international collaborations such as CERN (the European Organization for Nuclear Research) and participate in space missions funded by NASA and ESA.</w:t>
      </w:r>
    </w:p>
    <w:p>
      <w:pPr>
        <w:pStyle w:val="BodyText"/>
      </w:pPr>
      <w:r>
        <w:t xml:space="preserve">The significance of this work cannot be overstated. In</w:t>
      </w:r>
      <w:r>
        <w:t xml:space="preserve"> </w:t>
      </w:r>
      <w:r>
        <w:rPr>
          <w:bCs/>
          <w:b/>
        </w:rPr>
        <w:t xml:space="preserve">United Kingdom Birmingham</w:t>
      </w:r>
      <w:r>
        <w:t xml:space="preserve">, physicists are decoding the mysteries of dark matter, exploring the quantum properties of materials that could revolutionize computing, and developing new imaging techniques for medical diagnostics. This is not abstract theorizing in isolation; it is research with profound implications for humanity’s future. The physicist today must be multidisciplinary, collaborating with engineers to build detectors, computer scientists to analyze massive datasets from particle collisions or astronomical observations, and biologists to apply physical principles to biological systems.</w:t>
      </w:r>
    </w:p>
    <w:p>
      <w:pPr>
        <w:pStyle w:val="BodyText"/>
      </w:pPr>
      <w:r>
        <w:t xml:space="preserve">Furthermore, Birmingham hosts the Wolfson Centre for Magnetics Solutions and the Institute of Gravitational Research. These institutions exemplify how the city leverages its historical manufacturing strength alongside cutting-edge physics. The</w:t>
      </w:r>
      <w:r>
        <w:t xml:space="preserve"> </w:t>
      </w:r>
      <w:hyperlink w:anchor="essay">
        <w:r>
          <w:rPr>
            <w:rStyle w:val="Hyperlink"/>
            <w:bCs/>
            <w:b/>
          </w:rPr>
          <w:t xml:space="preserve">Essay</w:t>
        </w:r>
      </w:hyperlink>
      <w:r>
        <w:t xml:space="preserve"> </w:t>
      </w:r>
      <w:r>
        <w:t xml:space="preserve">of modern physics in this region is one of integration—where gravity waves detected by advanced interferometers (built with local engineering prowess) help us understand supernovae, or where magnetic materials developed in Birmingham labs are used to create more efficient electric vehicles. This symbiosis between the physicist and the industrial ecosystem of</w:t>
      </w:r>
      <w:r>
        <w:t xml:space="preserve"> </w:t>
      </w:r>
      <w:r>
        <w:rPr>
          <w:bCs/>
          <w:b/>
        </w:rPr>
        <w:t xml:space="preserve">United Kingdom Birmingham</w:t>
      </w:r>
      <w:r>
        <w:t xml:space="preserve"> </w:t>
      </w:r>
      <w:r>
        <w:t xml:space="preserve">sets a model for regional innovation hubs worldwide.</w:t>
      </w:r>
    </w:p>
    <w:bookmarkEnd w:id="21"/>
    <w:bookmarkStart w:id="22" w:name="Xf3d14adf5d427b88159ea1b3d23a7a34337cfe6"/>
    <w:p>
      <w:pPr>
        <w:pStyle w:val="Heading2"/>
      </w:pPr>
      <w:r>
        <w:t xml:space="preserve">Educational Impact and Social Responsibility</w:t>
      </w:r>
    </w:p>
    <w:p>
      <w:pPr>
        <w:pStyle w:val="FirstParagraph"/>
      </w:pPr>
      <w:r>
        <w:t xml:space="preserve">Beyond research laboratories, the role of the physicist in Birmingham extends deeply into education. As an educator and public intellectual, the physicist plays a critical part in inspiring the next generation. In a city with diverse demographics and varying levels of access to educational resources, universities in</w:t>
      </w:r>
      <w:r>
        <w:t xml:space="preserve"> </w:t>
      </w:r>
      <w:r>
        <w:rPr>
          <w:bCs/>
          <w:b/>
        </w:rPr>
        <w:t xml:space="preserve">United Kingdom Birmingham</w:t>
      </w:r>
      <w:r>
        <w:t xml:space="preserve"> </w:t>
      </w:r>
      <w:r>
        <w:t xml:space="preserve">have made it a priority to engage schools across the West Midlands. Programs designed by local physicists aim to demystify science, showing children that physics is not just about equations on a blackboard but about understanding the world around them.</w:t>
      </w:r>
    </w:p>
    <w:p>
      <w:pPr>
        <w:pStyle w:val="BodyText"/>
      </w:pPr>
      <w:r>
        <w:t xml:space="preserve">This educational mandate is part of a broader social responsibility. The modern physicist must communicate complex ideas to policymakers and the general public with clarity and integrity. In an era of climate change and rapid technological advancement, physical science provides essential tools for addressing global challenges. Physicists in Birmingham are involved in projects related to renewable energy storage, nuclear fusion research (via contributions to ITER), and environmental monitoring using satellite data derived from physical principles. The</w:t>
      </w:r>
      <w:r>
        <w:t xml:space="preserve"> </w:t>
      </w:r>
      <w:r>
        <w:rPr>
          <w:bCs/>
          <w:b/>
        </w:rPr>
        <w:t xml:space="preserve">Essay</w:t>
      </w:r>
      <w:r>
        <w:t xml:space="preserve"> </w:t>
      </w:r>
      <w:r>
        <w:t xml:space="preserve">of the physicist is thus also an ethical document; it asks how we use our knowledge for the betterment of society.</w:t>
      </w:r>
    </w:p>
    <w:bookmarkEnd w:id="22"/>
    <w:bookmarkStart w:id="23" w:name="X4307cf7d10bb67afd3f49ca2a949a53c98ea731"/>
    <w:p>
      <w:pPr>
        <w:pStyle w:val="Heading2"/>
      </w:pPr>
      <w:r>
        <w:t xml:space="preserve">The Future Horizon: Technology and Interdisciplinary Frontiers</w:t>
      </w:r>
    </w:p>
    <w:p>
      <w:pPr>
        <w:pStyle w:val="FirstParagraph"/>
      </w:pPr>
      <w:r>
        <w:t xml:space="preserve">Looking forward, the trajectory for physicists in Birmingham points toward even greater interdisciplinary fusion. The rise of quantum technologies represents a new frontier. Birmingham is positioning itself as a leader in the UK’s quantum ecosystem, with research into quantum computing and secure communications being spearheaded by local academic institutions. The physicist here will work closely with mathematicians and computer scientists to harness the counter-intuitive laws of quantum mechanics for practical applications.</w:t>
      </w:r>
    </w:p>
    <w:p>
      <w:pPr>
        <w:pStyle w:val="BodyText"/>
      </w:pPr>
      <w:r>
        <w:t xml:space="preserve">Additionally, the integration of artificial intelligence with physical modeling is transforming how research is conducted. Physicists in</w:t>
      </w:r>
      <w:r>
        <w:t xml:space="preserve"> </w:t>
      </w:r>
      <w:r>
        <w:rPr>
          <w:bCs/>
          <w:b/>
        </w:rPr>
        <w:t xml:space="preserve">United Kingdom Birmingham</w:t>
      </w:r>
      <w:r>
        <w:t xml:space="preserve"> </w:t>
      </w:r>
      <w:r>
        <w:t xml:space="preserve">are utilizing machine learning to analyze complex data sets from astrophysical surveys or material science experiments. This requires a new kind of literacy—one that blends traditional physical intuition with computational fluency. The document of our future scientific history will show Birmingham as a city where these boundaries were successfully blurred, creating robust, adaptable scientists.</w:t>
      </w:r>
    </w:p>
    <w:bookmarkEnd w:id="23"/>
    <w:bookmarkStart w:id="24" w:name="conclusion-a-living-tradition"/>
    <w:p>
      <w:pPr>
        <w:pStyle w:val="Heading2"/>
      </w:pPr>
      <w:r>
        <w:t xml:space="preserve">Conclusion: A Living Tradition</w:t>
      </w:r>
    </w:p>
    <w:p>
      <w:pPr>
        <w:pStyle w:val="FirstParagraph"/>
      </w:pPr>
      <w:r>
        <w:t xml:space="preserve">In conclusion, the narrative of the physicist in</w:t>
      </w:r>
      <w:r>
        <w:t xml:space="preserve"> </w:t>
      </w:r>
      <w:r>
        <w:rPr>
          <w:bCs/>
          <w:b/>
        </w:rPr>
        <w:t xml:space="preserve">United Kingdom Birmingham</w:t>
      </w:r>
      <w:r>
        <w:t xml:space="preserve"> </w:t>
      </w:r>
      <w:r>
        <w:t xml:space="preserve">is one of resilience, adaptation, and excellence. From the pragmatic thinkers of the Lunar Society to the quantum researchers of today’s universities, there is a continuous thread connecting past achievements with future aspirations. The city provides a unique environment where historical industrial strength meets world-class academic research.</w:t>
      </w:r>
    </w:p>
    <w:p>
      <w:pPr>
        <w:pStyle w:val="BodyText"/>
      </w:pPr>
      <w:r>
        <w:t xml:space="preserve">This</w:t>
      </w:r>
      <w:r>
        <w:t xml:space="preserve"> </w:t>
      </w:r>
      <w:hyperlink w:anchor="essay">
        <w:r>
          <w:rPr>
            <w:rStyle w:val="Hyperlink"/>
            <w:bCs/>
            <w:b/>
          </w:rPr>
          <w:t xml:space="preserve">Essay</w:t>
        </w:r>
      </w:hyperlink>
      <w:r>
        <w:t xml:space="preserve"> </w:t>
      </w:r>
      <w:r>
        <w:t xml:space="preserve">has explored how the identity of the physicist has evolved from that of an isolated natural philosopher to a collaborative, socially engaged professional who drives innovation in healthcare, energy, and technology. As Birmingham continues to grow as a metropolitan hub within the UK, its physicists remain central to its intellectual capital. They are not just studying the laws of nature; they are actively shaping the city’s future and contributing to global scientific discourse. The legacy of</w:t>
      </w:r>
      <w:r>
        <w:t xml:space="preserve"> </w:t>
      </w:r>
      <w:r>
        <w:rPr>
          <w:bCs/>
          <w:b/>
        </w:rPr>
        <w:t xml:space="preserve">United Kingdom Birmingham</w:t>
      </w:r>
      <w:r>
        <w:t xml:space="preserve"> </w:t>
      </w:r>
      <w:r>
        <w:t xml:space="preserve">is secured by those who dare to question, measure, and understand the universe around them.</w:t>
      </w:r>
    </w:p>
    <w:p>
      <w:pPr>
        <w:pStyle w:val="BodyText"/>
      </w:pPr>
      <w:r>
        <w:rPr>
          <w:iCs/>
          <w:i/>
        </w:rPr>
        <w:t xml:space="preserve">This document has been prepared as a comprehensive overview for academic and professional distribution within United Kingdom Birmingham.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in United Kingdom Birmingham</dc:title>
  <dc:creator/>
  <dc:language>en</dc:language>
  <cp:keywords/>
  <dcterms:created xsi:type="dcterms:W3CDTF">2026-07-29T08:53:39Z</dcterms:created>
  <dcterms:modified xsi:type="dcterms:W3CDTF">2026-07-29T08:53:39Z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