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Heritage</w:t>
      </w:r>
      <w:r>
        <w:t xml:space="preserve"> </w:t>
      </w:r>
      <w:r>
        <w:t xml:space="preserve">and</w:t>
      </w:r>
      <w:r>
        <w:t xml:space="preserve"> </w:t>
      </w:r>
      <w:r>
        <w:t xml:space="preserve">Modern</w:t>
      </w:r>
      <w:r>
        <w:t xml:space="preserve"> </w:t>
      </w:r>
      <w:r>
        <w:t xml:space="preserve">Relevance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d17070083448e65ad3381c73592954aaee34cdf"/>
    <w:p>
      <w:pPr>
        <w:pStyle w:val="Heading1"/>
      </w:pPr>
      <w:r>
        <w:t xml:space="preserve">The Intellectual Heritage and Modern Relevance of the Physicist in United Kingdom London</w:t>
      </w:r>
    </w:p>
    <w:p>
      <w:pPr>
        <w:pStyle w:val="FirstParagraph"/>
      </w:pPr>
      <w:r>
        <w:t xml:space="preserve">The study of physics is often regarded as the fundamental science, seeking to understand the building blocks of reality, from the subatomic particles that constitute matter to the vast cosmic structures that define our universe. Within this grand narrative, one location stands out as a beacon of scientific inquiry and innovation:</w:t>
      </w:r>
      <w:r>
        <w:t xml:space="preserve"> </w:t>
      </w:r>
      <w:r>
        <w:rPr>
          <w:bCs/>
          <w:b/>
        </w:rPr>
        <w:t xml:space="preserve">United Kingdom London</w:t>
      </w:r>
      <w:r>
        <w:t xml:space="preserve">. As a global hub for research, education, and cultural exchange, London has cultivated an environment where the role of the</w:t>
      </w:r>
      <w:r>
        <w:t xml:space="preserve"> </w:t>
      </w:r>
      <w:r>
        <w:rPr>
          <w:iCs/>
          <w:i/>
        </w:rPr>
        <w:t xml:space="preserve">Physicist</w:t>
      </w:r>
      <w:r>
        <w:t xml:space="preserve"> </w:t>
      </w:r>
      <w:r>
        <w:t xml:space="preserve">is not merely academic but deeply integrated into the societal fabric. This essay explores the historical significance, contemporary contributions, and future potential of physicists operating within this vibrant metropolitan landscape.</w:t>
      </w:r>
    </w:p>
    <w:bookmarkStart w:id="20" w:name="X87a73e438c123fd3b770b78cdc0bf05350ec6ce"/>
    <w:p>
      <w:pPr>
        <w:pStyle w:val="Heading2"/>
      </w:pPr>
      <w:r>
        <w:t xml:space="preserve">The Historical Foundation of Physics in London</w:t>
      </w:r>
    </w:p>
    <w:p>
      <w:pPr>
        <w:pStyle w:val="FirstParagraph"/>
      </w:pPr>
      <w:r>
        <w:t xml:space="preserve">To understand the present state of physics in</w:t>
      </w:r>
      <w:r>
        <w:t xml:space="preserve"> </w:t>
      </w:r>
      <w:r>
        <w:rPr>
          <w:bCs/>
          <w:b/>
        </w:rPr>
        <w:t xml:space="preserve">United Kingdom London</w:t>
      </w:r>
      <w:r>
        <w:t xml:space="preserve">, one must first acknowledge its rich historical pedigree. Although Sir Isaac Newton’s most prolific work occurred during the Great Plague while he was isolated at Woolsthorpe, his legacy is intrinsically tied to the Royal Society, which has long been headquartered in London. The city became a crucible for scientific thought during the Enlightenment and continued to be so through the Industrial Revolution. Institutions such as Imperial College London and University College London (UCL) established themselves as premier centers for natural philosophy, attracting brilliant minds from across the British Empire and beyond.</w:t>
      </w:r>
    </w:p>
    <w:p>
      <w:pPr>
        <w:pStyle w:val="BodyText"/>
      </w:pPr>
      <w:r>
        <w:t xml:space="preserve">During the 20th century,</w:t>
      </w:r>
      <w:r>
        <w:t xml:space="preserve"> </w:t>
      </w:r>
      <w:r>
        <w:rPr>
          <w:bCs/>
          <w:b/>
        </w:rPr>
        <w:t xml:space="preserve">United Kingdom London</w:t>
      </w:r>
      <w:r>
        <w:t xml:space="preserve"> </w:t>
      </w:r>
      <w:r>
        <w:t xml:space="preserve">remained at the forefront of scientific discovery. The development of quantum mechanics and nuclear physics saw numerous key contributions from researchers associated with London universities. The city’s ability to host international conferences, publish influential journals, and maintain state-of-the-art laboratories ensured that it remained a primary destination for any</w:t>
      </w:r>
      <w:r>
        <w:t xml:space="preserve"> </w:t>
      </w:r>
      <w:r>
        <w:rPr>
          <w:iCs/>
          <w:i/>
        </w:rPr>
        <w:t xml:space="preserve">Physicist</w:t>
      </w:r>
      <w:r>
        <w:t xml:space="preserve"> </w:t>
      </w:r>
      <w:r>
        <w:t xml:space="preserve">aspiring to make a mark on the world stage.</w:t>
      </w:r>
    </w:p>
    <w:bookmarkEnd w:id="20"/>
    <w:bookmarkStart w:id="21" w:name="X7be393f9a34bd5b680fcb5395fee92e03fcdf20"/>
    <w:p>
      <w:pPr>
        <w:pStyle w:val="Heading2"/>
      </w:pPr>
      <w:r>
        <w:t xml:space="preserve">The Contemporary Landscape: Institutions and Innovation</w:t>
      </w:r>
    </w:p>
    <w:p>
      <w:pPr>
        <w:pStyle w:val="FirstParagraph"/>
      </w:pPr>
      <w:r>
        <w:t xml:space="preserve">In the modern era, the role of the physicist has evolved. It is no longer confined to theoretical derivations but extends into experimental physics, data science, materials engineering, and policy advising. In</w:t>
      </w:r>
      <w:r>
        <w:t xml:space="preserve"> </w:t>
      </w:r>
      <w:r>
        <w:rPr>
          <w:bCs/>
          <w:b/>
        </w:rPr>
        <w:t xml:space="preserve">United Kingdom London</w:t>
      </w:r>
      <w:r>
        <w:t xml:space="preserve">, this multidisciplinary approach is facilitated by a dense network of institutions. Imperial College London’s Department of Physics is renowned for its work in quantum computing and condensed matter physics. Meanwhile, UCL’s Mullard Space Science Laboratory contributes significantly to our understanding of the cosmos through space-based missions.</w:t>
      </w:r>
    </w:p>
    <w:p>
      <w:pPr>
        <w:pStyle w:val="BodyText"/>
      </w:pPr>
      <w:r>
        <w:rPr>
          <w:bCs/>
          <w:b/>
        </w:rPr>
        <w:t xml:space="preserve">Key Insight:</w:t>
      </w:r>
      <w:r>
        <w:t xml:space="preserve"> </w:t>
      </w:r>
      <w:r>
        <w:t xml:space="preserve">The unique ecosystem of</w:t>
      </w:r>
      <w:r>
        <w:t xml:space="preserve"> </w:t>
      </w:r>
      <w:r>
        <w:rPr>
          <w:bCs/>
          <w:b/>
        </w:rPr>
        <w:t xml:space="preserve">United Kingdom London</w:t>
      </w:r>
      <w:r>
        <w:t xml:space="preserve"> </w:t>
      </w:r>
      <w:r>
        <w:t xml:space="preserve">allows physicists to collaborate across sectors. A researcher might work in a university laboratory during the day and consult with fintech or biotech firms in the evening, applying physical principles to complex financial models or biological imaging technologies.</w:t>
      </w:r>
    </w:p>
    <w:p>
      <w:pPr>
        <w:pStyle w:val="BodyText"/>
      </w:pPr>
      <w:r>
        <w:t xml:space="preserve">The presence of major research facilities, such as those associated with the Science and Technology Facilities Council (STFC), further amplifies London’s impact. While some large-scale experiments like those at CERN require international collaboration, the data analysis and theoretical frameworks are often developed by teams in London-based universities. This decentralized yet interconnected model ensures that</w:t>
      </w:r>
      <w:r>
        <w:t xml:space="preserve"> </w:t>
      </w:r>
      <w:r>
        <w:rPr>
          <w:iCs/>
          <w:i/>
        </w:rPr>
        <w:t xml:space="preserve">Physicist</w:t>
      </w:r>
      <w:r>
        <w:t xml:space="preserve"> </w:t>
      </w:r>
      <w:r>
        <w:t xml:space="preserve">talent is utilized efficiently and effectively.</w:t>
      </w:r>
    </w:p>
    <w:bookmarkEnd w:id="21"/>
    <w:bookmarkStart w:id="22" w:name="the-physicist-as-a-societal-actor"/>
    <w:p>
      <w:pPr>
        <w:pStyle w:val="Heading2"/>
      </w:pPr>
      <w:r>
        <w:t xml:space="preserve">The Physicist as a Societal Actor</w:t>
      </w:r>
    </w:p>
    <w:p>
      <w:pPr>
        <w:pStyle w:val="FirstParagraph"/>
      </w:pPr>
      <w:r>
        <w:t xml:space="preserve">Beyond the laboratory, physicists in</w:t>
      </w:r>
      <w:r>
        <w:t xml:space="preserve"> </w:t>
      </w:r>
      <w:r>
        <w:rPr>
          <w:bCs/>
          <w:b/>
        </w:rPr>
        <w:t xml:space="preserve">United Kingdom London</w:t>
      </w:r>
    </w:p>
    <w:p>
      <w:pPr>
        <w:pStyle w:val="BodyText"/>
      </w:pPr>
      <w:r>
        <w:t xml:space="preserve">Moreover, the city’s diverse population provides a unique testing ground for social physics—a field that uses statistical mechanics to understand human behavior. London’s status as a global city makes it an ideal location for studying crowd dynamics, traffic flow optimization, and the spread of information through social networks. Here, the physicist acts as both scientist and sociologist, using data to improve urban living standards.</w:t>
      </w:r>
    </w:p>
    <w:bookmarkEnd w:id="22"/>
    <w:bookmarkStart w:id="23" w:name="educational-impact-and-diversity"/>
    <w:p>
      <w:pPr>
        <w:pStyle w:val="Heading2"/>
      </w:pPr>
      <w:r>
        <w:t xml:space="preserve">Educational Impact and Diversity</w:t>
      </w:r>
    </w:p>
    <w:p>
      <w:pPr>
        <w:pStyle w:val="FirstParagraph"/>
      </w:pPr>
      <w:r>
        <w:t xml:space="preserve">The training of future physicists is another crucial aspect of London’s scientific ecosystem. Universities in the city are committed to widening participation in STEM (Science, Technology, Engineering, and Mathematics) fields. Initiatives aimed at encouraging young people from underrepresented backgrounds to pursue physics ensure that the next generation of</w:t>
      </w:r>
      <w:r>
        <w:t xml:space="preserve"> </w:t>
      </w:r>
      <w:r>
        <w:rPr>
          <w:iCs/>
          <w:i/>
        </w:rPr>
        <w:t xml:space="preserve">Physicist</w:t>
      </w:r>
      <w:r>
        <w:t xml:space="preserve"> </w:t>
      </w:r>
      <w:r>
        <w:t xml:space="preserve">leaders reflects the diversity of</w:t>
      </w:r>
      <w:r>
        <w:t xml:space="preserve"> </w:t>
      </w:r>
      <w:r>
        <w:rPr>
          <w:bCs/>
          <w:b/>
        </w:rPr>
        <w:t xml:space="preserve">United Kingdom London</w:t>
      </w:r>
      <w:r>
        <w:t xml:space="preserve">.</w:t>
      </w:r>
    </w:p>
    <w:p>
      <w:pPr>
        <w:pStyle w:val="BodyText"/>
      </w:pPr>
      <w:r>
        <w:t xml:space="preserve">Schools in the capital also benefit from outreach programs run by university departments. Scientists visit classrooms to demonstrate experiments, demystify complex concepts, and inspire students to consider careers in science. This pipeline is vital for maintaining the city’s competitive edge in global research rankings.</w:t>
      </w:r>
    </w:p>
    <w:bookmarkEnd w:id="23"/>
    <w:bookmarkStart w:id="24" w:name="challenges-and-future-prospects"/>
    <w:p>
      <w:pPr>
        <w:pStyle w:val="Heading2"/>
      </w:pPr>
      <w:r>
        <w:t xml:space="preserve">Challenges and Future Prospects</w:t>
      </w:r>
    </w:p>
    <w:p>
      <w:pPr>
        <w:pStyle w:val="FirstParagraph"/>
      </w:pPr>
      <w:r>
        <w:t xml:space="preserve">Despite its strengths, the field faces challenges. Funding constraints, Brexit-related uncertainties regarding talent mobility, and the high cost of living in London pose risks to attracting top-tier international researchers. However, the resilience of the scientific community in</w:t>
      </w:r>
      <w:r>
        <w:t xml:space="preserve"> </w:t>
      </w:r>
      <w:r>
        <w:rPr>
          <w:bCs/>
          <w:b/>
        </w:rPr>
        <w:t xml:space="preserve">United Kingdom London</w:t>
      </w:r>
      <w:r>
        <w:t xml:space="preserve"> </w:t>
      </w:r>
      <w:r>
        <w:t xml:space="preserve">suggests these hurdles can be overcome through strategic investment and policy support.</w:t>
      </w:r>
    </w:p>
    <w:p>
      <w:pPr>
        <w:pStyle w:val="BodyText"/>
      </w:pPr>
      <w:r>
        <w:t xml:space="preserve">The future looks promising with advancements in quantum technology. The UK’s National Quantum Technologies Programme has established hubs across the country, with significant activity centered in London. Quantum computing, sensing, and communication promise to revolutionize industries from cybersecurity to drug discovery. Physicists leading these efforts are positioning</w:t>
      </w:r>
      <w:r>
        <w:t xml:space="preserve"> </w:t>
      </w:r>
      <w:r>
        <w:rPr>
          <w:bCs/>
          <w:b/>
        </w:rPr>
        <w:t xml:space="preserve">United Kingdom London</w:t>
      </w:r>
      <w:r>
        <w:t xml:space="preserve"> </w:t>
      </w:r>
      <w:r>
        <w:t xml:space="preserve">as a key player in the second quantum revolution.</w:t>
      </w:r>
    </w:p>
    <w:bookmarkEnd w:id="24"/>
    <w:bookmarkStart w:id="25" w:name="conclusion"/>
    <w:p>
      <w:pPr>
        <w:pStyle w:val="Heading2"/>
      </w:pPr>
      <w:r>
        <w:t xml:space="preserve">Conclusion</w:t>
      </w:r>
    </w:p>
    <w:p>
      <w:pPr>
        <w:pStyle w:val="FirstParagraph"/>
      </w:pPr>
      <w:r>
        <w:t xml:space="preserve">In conclusion, the physicist in</w:t>
      </w:r>
      <w:r>
        <w:t xml:space="preserve"> </w:t>
      </w:r>
      <w:r>
        <w:rPr>
          <w:bCs/>
          <w:b/>
        </w:rPr>
        <w:t xml:space="preserve">United Kingdom London</w:t>
      </w:r>
    </w:p>
    <w:p>
      <w:pPr>
        <w:pStyle w:val="BodyText"/>
      </w:pPr>
      <w:r>
        <w:t xml:space="preserve">The synergy between academic institutions, research centers, and industry partners in London creates a dynamic environment where physics thrives. As we look forward, it is imperative that society continues to value and support these individuals. By fostering an environment conducive to curiosity and discovery,</w:t>
      </w:r>
      <w:r>
        <w:t xml:space="preserve"> </w:t>
      </w:r>
      <w:r>
        <w:rPr>
          <w:bCs/>
          <w:b/>
        </w:rPr>
        <w:t xml:space="preserve">United Kingdom London</w:t>
      </w:r>
      <w:r>
        <w:t xml:space="preserve"> </w:t>
      </w:r>
      <w:r>
        <w:t xml:space="preserve">can maintain its status as a global leader in physics, ensuring that the insights gained by physicists benefit humanity for generations to come.</w:t>
      </w:r>
    </w:p>
    <w:p>
      <w:pPr>
        <w:pStyle w:val="BodyText"/>
      </w:pPr>
      <w:r>
        <w:t xml:space="preserve">The journey of understanding the universe is ongoing, and in cities like London, where history meets innovation, the physicist remains our most trusted guide through the complexities of 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Heritage and Modern Relevance of the Physicist in United Kingdom London</dc:title>
  <dc:creator/>
  <dc:language>en</dc:language>
  <cp:keywords/>
  <dcterms:created xsi:type="dcterms:W3CDTF">2026-07-29T18:02:26Z</dcterms:created>
  <dcterms:modified xsi:type="dcterms:W3CDTF">2026-07-29T18:02:26Z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