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Critical</w:t>
      </w:r>
      <w:r>
        <w:t xml:space="preserve"> </w:t>
      </w:r>
      <w:r>
        <w:t xml:space="preserve">Analysis</w:t>
      </w:r>
    </w:p>
    <w:bookmarkStart w:id="27" w:name="X346d73e97cf58b4c321d91d7132d14222a01130"/>
    <w:p>
      <w:pPr>
        <w:pStyle w:val="Heading1"/>
      </w:pPr>
      <w:r>
        <w:t xml:space="preserve">The Evolving Role of the Physiotherapist in Iran, Tehran</w:t>
      </w:r>
    </w:p>
    <w:p>
      <w:pPr>
        <w:pStyle w:val="FirstParagraph"/>
      </w:pPr>
      <w:r>
        <w:t xml:space="preserve">In the bustling metropolis of</w:t>
      </w:r>
      <w:r>
        <w:t xml:space="preserve"> </w:t>
      </w:r>
      <w:r>
        <w:t xml:space="preserve">Iran Tehran</w:t>
      </w:r>
      <w:r>
        <w:t xml:space="preserve">, a city that serves as the cultural, economic, and medical heart of the nation, the landscape of healthcare is undergoing a profound transformation. At the center of this shift stands a profession that has moved from obscurity to prominence: the</w:t>
      </w:r>
      <w:r>
        <w:t xml:space="preserve"> </w:t>
      </w:r>
      <w:r>
        <w:t xml:space="preserve">Physiotherapist</w:t>
      </w:r>
      <w:r>
        <w:t xml:space="preserve">. Once regarded merely as practitioners providing massage or basic rehabilitation for post-surgical cases, physiotherapy in contemporary</w:t>
      </w:r>
      <w:r>
        <w:t xml:space="preserve"> </w:t>
      </w:r>
      <w:r>
        <w:t xml:space="preserve">Iran Tehran</w:t>
      </w:r>
      <w:r>
        <w:t xml:space="preserve"> </w:t>
      </w:r>
      <w:r>
        <w:t xml:space="preserve">is recognized as an essential pillar of preventive medicine, chronic disease management, and holistic patient care. This essay explores the historical context, current challenges, and future potential of the</w:t>
      </w:r>
      <w:r>
        <w:t xml:space="preserve"> </w:t>
      </w:r>
      <w:r>
        <w:t xml:space="preserve">Physiotherapist</w:t>
      </w:r>
      <w:r>
        <w:t xml:space="preserve"> </w:t>
      </w:r>
      <w:r>
        <w:t xml:space="preserve">within the unique socio-medical environment of</w:t>
      </w:r>
      <w:r>
        <w:t xml:space="preserve"> </w:t>
      </w:r>
      <w:r>
        <w:t xml:space="preserve">Iran Tehran</w:t>
      </w:r>
      <w:r>
        <w:t xml:space="preserve">.</w:t>
      </w:r>
    </w:p>
    <w:bookmarkStart w:id="20" w:name="historical-context-and-modernization"/>
    <w:p>
      <w:pPr>
        <w:pStyle w:val="Heading2"/>
      </w:pPr>
      <w:r>
        <w:t xml:space="preserve">Historical Context and Modernization</w:t>
      </w:r>
    </w:p>
    <w:p>
      <w:pPr>
        <w:pStyle w:val="FirstParagraph"/>
      </w:pPr>
      <w:r>
        <w:t xml:space="preserve">The history of physiotherapy in Iran is relatively recent compared to Western nations. However, over the last three decades, there has been a significant acceleration in the professionalization of this field. In</w:t>
      </w:r>
      <w:r>
        <w:t xml:space="preserve"> </w:t>
      </w:r>
      <w:r>
        <w:t xml:space="preserve">Iran Tehran</w:t>
      </w:r>
      <w:r>
        <w:t xml:space="preserve">, where access to advanced medical technology and international educational standards has improved dramatically, universities such as Tehran University of Medical Sciences have established robust physiotherapy departments. These institutions have not only produced thousands of graduates but have also fostered research that aligns local practices with global best practices. Consequently, the</w:t>
      </w:r>
      <w:r>
        <w:t xml:space="preserve"> </w:t>
      </w:r>
      <w:r>
        <w:t xml:space="preserve">Physiotherapist</w:t>
      </w:r>
      <w:r>
        <w:t xml:space="preserve"> </w:t>
      </w:r>
      <w:r>
        <w:t xml:space="preserve">in</w:t>
      </w:r>
      <w:r>
        <w:t xml:space="preserve"> </w:t>
      </w:r>
      <w:r>
        <w:t xml:space="preserve">Iran Tehran</w:t>
      </w:r>
      <w:r>
        <w:t xml:space="preserve"> </w:t>
      </w:r>
      <w:r>
        <w:t xml:space="preserve">is now equipped with a theoretical foundation that rivals their counterparts in Europe and North America, allowing for a more sophisticated approach to patient care.</w:t>
      </w:r>
    </w:p>
    <w:bookmarkEnd w:id="20"/>
    <w:bookmarkStart w:id="21" w:name="the-burden-of-non-communicable-diseases"/>
    <w:p>
      <w:pPr>
        <w:pStyle w:val="Heading2"/>
      </w:pPr>
      <w:r>
        <w:t xml:space="preserve">The Burden of Non-Communicable Diseases</w:t>
      </w:r>
    </w:p>
    <w:p>
      <w:pPr>
        <w:pStyle w:val="FirstParagraph"/>
      </w:pPr>
      <w:r>
        <w:t xml:space="preserve">A critical factor driving the demand for physiotherapy in</w:t>
      </w:r>
      <w:r>
        <w:t xml:space="preserve"> </w:t>
      </w:r>
      <w:r>
        <w:t xml:space="preserve">Iran Tehran</w:t>
      </w:r>
      <w:r>
        <w:t xml:space="preserve"> </w:t>
      </w:r>
      <w:r>
        <w:t xml:space="preserve">is the epidemiological transition toward non-communicable diseases (NCDs). Iran, like many developing nations, faces a high prevalence of lifestyle-related conditions such as obesity, type 2 diabetes, cardiovascular diseases, and musculoskeletal disorders. The sedentary lifestyles associated with rapid urbanization in</w:t>
      </w:r>
      <w:r>
        <w:t xml:space="preserve"> </w:t>
      </w:r>
      <w:r>
        <w:t xml:space="preserve">Iran Tehran</w:t>
      </w:r>
      <w:r>
        <w:t xml:space="preserve"> </w:t>
      </w:r>
      <w:r>
        <w:t xml:space="preserve">have exacerbated these issues. Herein lies the crucial role of the</w:t>
      </w:r>
      <w:r>
        <w:t xml:space="preserve"> </w:t>
      </w:r>
      <w:r>
        <w:t xml:space="preserve">Physiotherapist</w:t>
      </w:r>
      <w:r>
        <w:t xml:space="preserve">. Unlike physicians who often focus on pharmacological interventions, physiotherapists focus on movement, function, and lifestyle modification. They play a vital role in managing chronic pain associated with arthritis and back problems—conditions that are increasingly common among the urban population of</w:t>
      </w:r>
      <w:r>
        <w:t xml:space="preserve"> </w:t>
      </w:r>
      <w:r>
        <w:t xml:space="preserve">Iran Tehran</w:t>
      </w:r>
      <w:r>
        <w:t xml:space="preserve"> </w:t>
      </w:r>
      <w:r>
        <w:t xml:space="preserve">due to occupational hazards and aging infrastructure.</w:t>
      </w:r>
    </w:p>
    <w:bookmarkEnd w:id="21"/>
    <w:bookmarkStart w:id="22" w:name="X6ce673cdccb0f9fabba6d77ef0cf5054e19cbfa"/>
    <w:p>
      <w:pPr>
        <w:pStyle w:val="Heading2"/>
      </w:pPr>
      <w:r>
        <w:t xml:space="preserve">Economic Realities and Healthcare Accessibility</w:t>
      </w:r>
    </w:p>
    <w:p>
      <w:pPr>
        <w:pStyle w:val="FirstParagraph"/>
      </w:pPr>
      <w:r>
        <w:t xml:space="preserve">The economic landscape of healthcare in Iran presents unique challenges. Sanctions, inflation, and resource allocation issues have impacted the medical sector. In this context, the cost-effectiveness of physiotherapy becomes a significant advantage. For many families in</w:t>
      </w:r>
      <w:r>
        <w:t xml:space="preserve"> </w:t>
      </w:r>
      <w:r>
        <w:t xml:space="preserve">Iran Tehran</w:t>
      </w:r>
      <w:r>
        <w:t xml:space="preserve">, surgical interventions or long-term medication regimens can be financially burdensome. Physiotherapy offers a viable alternative that focuses on restoring function without the high costs associated with invasive procedures. Therefore, the</w:t>
      </w:r>
      <w:r>
        <w:t xml:space="preserve"> </w:t>
      </w:r>
      <w:r>
        <w:t xml:space="preserve">Physiotherapist</w:t>
      </w:r>
      <w:r>
        <w:t xml:space="preserve"> </w:t>
      </w:r>
      <w:r>
        <w:t xml:space="preserve">serves not only as a clinician but also as an advocate for sustainable healthcare solutions within the Iranian system. Furthermore, public awareness campaigns in</w:t>
      </w:r>
      <w:r>
        <w:t xml:space="preserve"> </w:t>
      </w:r>
      <w:r>
        <w:t xml:space="preserve">Iran Tehran</w:t>
      </w:r>
      <w:r>
        <w:t xml:space="preserve"> </w:t>
      </w:r>
      <w:r>
        <w:t xml:space="preserve">are increasingly highlighting the preventive benefits of physical activity, further cementing the need for professional guidance provided by certified physiotherapists.</w:t>
      </w:r>
    </w:p>
    <w:bookmarkEnd w:id="22"/>
    <w:bookmarkStart w:id="23" w:name="sports-and-rehabilitation-culture"/>
    <w:p>
      <w:pPr>
        <w:pStyle w:val="Heading2"/>
      </w:pPr>
      <w:r>
        <w:t xml:space="preserve">Sports and Rehabilitation Culture</w:t>
      </w:r>
    </w:p>
    <w:p>
      <w:pPr>
        <w:pStyle w:val="FirstParagraph"/>
      </w:pPr>
      <w:r>
        <w:t xml:space="preserve">Iran Tehran</w:t>
      </w:r>
      <w:r>
        <w:t xml:space="preserve"> </w:t>
      </w:r>
      <w:r>
        <w:t xml:space="preserve">has a vibrant culture surrounding sports and athletics. From traditional wrestling (Koshti) to modern football, physical competition is deeply embedded in the social fabric. This enthusiasm for sports inevitably leads to injuries, ranging from acute ligament tears to chronic overuse syndromes. The</w:t>
      </w:r>
      <w:r>
        <w:t xml:space="preserve"> </w:t>
      </w:r>
      <w:r>
        <w:t xml:space="preserve">Physiotherapist</w:t>
      </w:r>
      <w:r>
        <w:t xml:space="preserve"> </w:t>
      </w:r>
      <w:r>
        <w:t xml:space="preserve">is indispensable in this arena. In</w:t>
      </w:r>
      <w:r>
        <w:t xml:space="preserve"> </w:t>
      </w:r>
      <w:r>
        <w:t xml:space="preserve">Iran Tehran</w:t>
      </w:r>
      <w:r>
        <w:t xml:space="preserve">, major hospitals and private clinics are increasingly staffed by specialized sports physiotherapists who work alongside orthopedic surgeons to ensure athletes return to peak performance safely. The integration of advanced modalities such as ultrasound therapy, laser therapy, and electrotherapy in</w:t>
      </w:r>
      <w:r>
        <w:t xml:space="preserve"> </w:t>
      </w:r>
      <w:r>
        <w:t xml:space="preserve">Iran Tehran</w:t>
      </w:r>
      <w:r>
        <w:t xml:space="preserve"> </w:t>
      </w:r>
      <w:r>
        <w:t xml:space="preserve">clinics allows the modern</w:t>
      </w:r>
      <w:r>
        <w:t xml:space="preserve"> </w:t>
      </w:r>
      <w:r>
        <w:t xml:space="preserve">Physiotherapist</w:t>
      </w:r>
      <w:r>
        <w:t xml:space="preserve"> </w:t>
      </w:r>
      <w:r>
        <w:t xml:space="preserve">to offer evidence-based treatments that were once unavailable in the region.</w:t>
      </w:r>
    </w:p>
    <w:bookmarkEnd w:id="23"/>
    <w:bookmarkStart w:id="24" w:name="pediatric-and-geriatric-care"/>
    <w:p>
      <w:pPr>
        <w:pStyle w:val="Heading2"/>
      </w:pPr>
      <w:r>
        <w:t xml:space="preserve">Pediatric and Geriatric Care</w:t>
      </w:r>
    </w:p>
    <w:p>
      <w:pPr>
        <w:pStyle w:val="FirstParagraph"/>
      </w:pPr>
      <w:r>
        <w:t xml:space="preserve">Beyond sports and orthopedics, physiotherapy in</w:t>
      </w:r>
      <w:r>
        <w:t xml:space="preserve"> </w:t>
      </w:r>
      <w:r>
        <w:t xml:space="preserve">Iran Tehran</w:t>
      </w:r>
      <w:r>
        <w:t xml:space="preserve"> </w:t>
      </w:r>
      <w:r>
        <w:t xml:space="preserve">is expanding into pediatric and geriatric care. With an aging population in the capital, there is a growing need for rehabilitation services that help elderly individuals maintain independence and mobility. Similarly, early intervention for children with developmental delays or neurological conditions such as cerebral palsy is gaining traction. The</w:t>
      </w:r>
      <w:r>
        <w:t xml:space="preserve"> </w:t>
      </w:r>
      <w:r>
        <w:t xml:space="preserve">Physiotherapist</w:t>
      </w:r>
      <w:r>
        <w:t xml:space="preserve"> </w:t>
      </w:r>
      <w:r>
        <w:t xml:space="preserve">in these sectors works collaboratively with neurologists and pediatricians to create individualized care plans. This multidisciplinary approach is becoming the standard in leading medical centers across</w:t>
      </w:r>
      <w:r>
        <w:t xml:space="preserve"> </w:t>
      </w:r>
      <w:r>
        <w:t xml:space="preserve">Iran Tehran</w:t>
      </w:r>
      <w:r>
        <w:t xml:space="preserve">, reflecting a shift toward comprehensive, patient-centered care.</w:t>
      </w:r>
    </w:p>
    <w:bookmarkEnd w:id="24"/>
    <w:bookmarkStart w:id="25" w:name="challenges-and-future-outlook"/>
    <w:p>
      <w:pPr>
        <w:pStyle w:val="Heading2"/>
      </w:pPr>
      <w:r>
        <w:t xml:space="preserve">Challenges and Future Outlook</w:t>
      </w:r>
    </w:p>
    <w:p>
      <w:pPr>
        <w:pStyle w:val="FirstParagraph"/>
      </w:pPr>
      <w:r>
        <w:t xml:space="preserve">Despite the progress, challenges remain. Issues such as professional recognition, insurance coverage gaps for physiotherapy sessions in some private plans, and the need for continuous education are ongoing concerns. However, the trajectory is positive. The Ministry of Health in Iran continues to expand its scope of practice regulations, granting</w:t>
      </w:r>
      <w:r>
        <w:t xml:space="preserve"> </w:t>
      </w:r>
      <w:r>
        <w:t xml:space="preserve">Physiotherapist</w:t>
      </w:r>
      <w:r>
        <w:t xml:space="preserve">s greater autonomy in diagnosis and treatment planning within their scope of competence. In</w:t>
      </w:r>
      <w:r>
        <w:t xml:space="preserve"> </w:t>
      </w:r>
      <w:r>
        <w:t xml:space="preserve">Iran Tehran</w:t>
      </w:r>
      <w:r>
        <w:t xml:space="preserve">, where medical innovation is rapidly adopted, we are beginning to see the rise of tele-rehabilitation services, allowing physiotherapists to monitor patient progress remotely—a trend accelerated by recent global health events.</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Physiotherapist</w:t>
      </w:r>
      <w:r>
        <w:t xml:space="preserve"> </w:t>
      </w:r>
      <w:r>
        <w:t xml:space="preserve">in</w:t>
      </w:r>
      <w:r>
        <w:t xml:space="preserve"> </w:t>
      </w:r>
      <w:r>
        <w:t xml:space="preserve">Iran Tehran</w:t>
      </w:r>
      <w:r>
        <w:t xml:space="preserve"> </w:t>
      </w:r>
      <w:r>
        <w:t xml:space="preserve">is expanding beyond traditional boundaries. They are integral to addressing the city's specific health challenges, including NCDs, sports injuries, and an aging population. As economic factors continue to influence healthcare decisions, the cost-effective and preventive nature of physiotherapy makes it an increasingly vital service. The future of healthcare in</w:t>
      </w:r>
      <w:r>
        <w:t xml:space="preserve"> </w:t>
      </w:r>
      <w:r>
        <w:t xml:space="preserve">Iran Tehran</w:t>
      </w:r>
      <w:r>
        <w:t xml:space="preserve"> </w:t>
      </w:r>
      <w:r>
        <w:t xml:space="preserve">will undoubtedly be shaped by the continued professional growth, technological integration, and public recognition of physiotherapists. By embracing their full potential,</w:t>
      </w:r>
      <w:r>
        <w:t xml:space="preserve"> </w:t>
      </w:r>
      <w:r>
        <w:t xml:space="preserve">Iran Tehran</w:t>
      </w:r>
      <w:r>
        <w:t xml:space="preserve"> </w:t>
      </w:r>
      <w:r>
        <w:t xml:space="preserve">can set a precedent for how middle-income nations integrate allied health professions into mainstream healthcare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Iran, Tehran: A Critical Analysis</dc:title>
  <dc:creator/>
  <dc:language>en</dc:language>
  <cp:keywords/>
  <dcterms:created xsi:type="dcterms:W3CDTF">2026-07-30T01:13:22Z</dcterms:created>
  <dcterms:modified xsi:type="dcterms:W3CDTF">2026-07-30T01:13:22Z</dcterms:modified>
</cp:coreProperties>
</file>

<file path=docProps/custom.xml><?xml version="1.0" encoding="utf-8"?>
<Properties xmlns="http://schemas.openxmlformats.org/officeDocument/2006/custom-properties" xmlns:vt="http://schemas.openxmlformats.org/officeDocument/2006/docPropsVTypes"/>
</file>