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X8fb36837019390da2a8a6af50b98f3d14527156"/>
    <w:p>
      <w:pPr>
        <w:pStyle w:val="Heading1"/>
      </w:pPr>
      <w:r>
        <w:t xml:space="preserve">The Role and Impact of the Physiotherapist in United Kingdom Birmingham</w:t>
      </w:r>
    </w:p>
    <w:p>
      <w:pPr>
        <w:pStyle w:val="FirstParagraph"/>
      </w:pPr>
      <w:r>
        <w:t xml:space="preserve">In the modern landscape of healthcare, few professions bridge the gap between clinical expertise and holistic patient care as effectively as physiotherapy. Within the specific context of</w:t>
      </w:r>
      <w:r>
        <w:t xml:space="preserve"> </w:t>
      </w:r>
      <w:r>
        <w:rPr>
          <w:bCs/>
          <w:b/>
        </w:rPr>
        <w:t xml:space="preserve">United Kingdom Birmingham</w:t>
      </w:r>
      <w:r>
        <w:t xml:space="preserve">, a city renowned for its diverse population, vibrant cultural heritage, and robust economic activity, the role of the</w:t>
      </w:r>
      <w:r>
        <w:t xml:space="preserve"> </w:t>
      </w:r>
      <w:r>
        <w:rPr>
          <w:bCs/>
          <w:b/>
        </w:rPr>
        <w:t xml:space="preserve">Physiotherapist</w:t>
      </w:r>
      <w:r>
        <w:t xml:space="preserve"> </w:t>
      </w:r>
      <w:r>
        <w:t xml:space="preserve">has evolved from a secondary support service to a cornerstone of community health and well-being. This essay explores the multifaceted contributions of physiotherapy in this major metropolitan hub, examining its impact on musculoskeletal health, rehabilitation, elderly care, and sports medicine.</w:t>
      </w:r>
    </w:p>
    <w:bookmarkStart w:id="20" w:name="the-evolving-definition-of-physiotherapy"/>
    <w:p>
      <w:pPr>
        <w:pStyle w:val="Heading2"/>
      </w:pPr>
      <w:r>
        <w:t xml:space="preserve">The Evolving Definition of Physiotherapy</w:t>
      </w:r>
    </w:p>
    <w:p>
      <w:pPr>
        <w:pStyle w:val="FirstParagraph"/>
      </w:pPr>
      <w:r>
        <w:t xml:space="preserve">To understand the significance of this profession in</w:t>
      </w:r>
      <w:r>
        <w:t xml:space="preserve"> </w:t>
      </w:r>
      <w:r>
        <w:rPr>
          <w:bCs/>
          <w:b/>
        </w:rPr>
        <w:t xml:space="preserve">United Kingdom Birmingham</w:t>
      </w:r>
      <w:r>
        <w:t xml:space="preserve">, one must first appreciate the modern definition of a</w:t>
      </w:r>
      <w:r>
        <w:t xml:space="preserve"> </w:t>
      </w:r>
      <w:r>
        <w:rPr>
          <w:bCs/>
          <w:b/>
        </w:rPr>
        <w:t xml:space="preserve">Physiotherapist</w:t>
      </w:r>
      <w:r>
        <w:t xml:space="preserve">. Historically viewed merely as providers of massage and manual therapy, today’s physiotherapists are autonomous healthcare professionals. They diagnose, treat, and manage movement disorders resulting from injury, illness, or disability. In Birmingham, a city with high rates of both industrial history and modern service-based employment, the prevalence of work-related musculoskeletal disorders is significant. Consequently,</w:t>
      </w:r>
      <w:r>
        <w:rPr>
          <w:bCs/>
          <w:b/>
        </w:rPr>
        <w:t xml:space="preserve">Physiotherapist</w:t>
      </w:r>
      <w:r>
        <w:t xml:space="preserve"> </w:t>
      </w:r>
      <w:r>
        <w:t xml:space="preserve">practitioners are often the first line of defense against chronic pain and physical disability in the workforce.</w:t>
      </w:r>
    </w:p>
    <w:bookmarkEnd w:id="20"/>
    <w:bookmarkStart w:id="21" w:name="X2c0dc09a16a8c56f04c93e24745f7eb9635b841"/>
    <w:p>
      <w:pPr>
        <w:pStyle w:val="Heading2"/>
      </w:pPr>
      <w:r>
        <w:t xml:space="preserve">Musculoskeletal Health in an Urban Environment</w:t>
      </w:r>
    </w:p>
    <w:p>
      <w:pPr>
        <w:pStyle w:val="FirstParagraph"/>
      </w:pPr>
      <w:r>
        <w:t xml:space="preserve">Birmingham, as the second-largest city in England, presents unique physical challenges to its residents. The urban environment, combined with a lifestyle that can oscillate between sedentary office work and active social participation, leads to a high incidence of back pain, neck strain, and joint issues. The local NHS trusts and private clinics across</w:t>
      </w:r>
      <w:r>
        <w:t xml:space="preserve"> </w:t>
      </w:r>
      <w:r>
        <w:rPr>
          <w:bCs/>
          <w:b/>
        </w:rPr>
        <w:t xml:space="preserve">United Kingdom Birmingham</w:t>
      </w:r>
      <w:r>
        <w:t xml:space="preserve"> </w:t>
      </w:r>
      <w:r>
        <w:t xml:space="preserve">rely heavily on the expertise of the</w:t>
      </w:r>
      <w:r>
        <w:t xml:space="preserve"> </w:t>
      </w:r>
      <w:r>
        <w:rPr>
          <w:bCs/>
          <w:b/>
        </w:rPr>
        <w:t xml:space="preserve">Physiotherapist</w:t>
      </w:r>
      <w:r>
        <w:t xml:space="preserve"> </w:t>
      </w:r>
      <w:r>
        <w:t xml:space="preserve">to manage these conditions. By utilizing evidence-based techniques such as manual therapy, electrotherapy, and exercise prescription,</w:t>
      </w:r>
      <w:hyperlink w:anchor="citation1">
        <w:r>
          <w:rPr>
            <w:rStyle w:val="Hyperlink"/>
          </w:rPr>
          <w:t xml:space="preserve">[1]</w:t>
        </w:r>
      </w:hyperlink>
      <w:r>
        <w:rPr>
          <w:bCs/>
          <w:b/>
        </w:rPr>
        <w:t xml:space="preserve">Physiotherapist</w:t>
      </w:r>
      <w:r>
        <w:t xml:space="preserve">s help reduce dependency on opioid painkillers and surgical interventions. This not only improves patient outcomes but also alleviates the pressure on hospital resources within the city.</w:t>
      </w:r>
    </w:p>
    <w:bookmarkEnd w:id="21"/>
    <w:bookmarkStart w:id="22" w:name="sports-medicine-and-active-lifestyles"/>
    <w:p>
      <w:pPr>
        <w:pStyle w:val="Heading2"/>
      </w:pPr>
      <w:r>
        <w:t xml:space="preserve">Sports Medicine and Active Lifestyles</w:t>
      </w:r>
    </w:p>
    <w:p>
      <w:pPr>
        <w:pStyle w:val="FirstParagraph"/>
      </w:pPr>
      <w:r>
        <w:t xml:space="preserve">Birmingham has long been known as a sporting city, hosting major international events such as the 1982 Commonwealth Games and serving as a hub for professional football clubs like Aston Villa and Birmingham City. This athletic culture necessitates a highly specialized branch of physiotherapy. Sports</w:t>
      </w:r>
      <w:r>
        <w:t xml:space="preserve"> </w:t>
      </w:r>
      <w:r>
        <w:rPr>
          <w:bCs/>
          <w:b/>
        </w:rPr>
        <w:t xml:space="preserve">Physiotherapist</w:t>
      </w:r>
      <w:r>
        <w:t xml:space="preserve">s in</w:t>
      </w:r>
      <w:r>
        <w:t xml:space="preserve"> </w:t>
      </w:r>
      <w:r>
        <w:rPr>
          <w:bCs/>
          <w:b/>
        </w:rPr>
        <w:t xml:space="preserve">United Kingdom Birmingham</w:t>
      </w:r>
      <w:r>
        <w:t xml:space="preserve"> </w:t>
      </w:r>
      <w:r>
        <w:t xml:space="preserve">work closely with athletes to prevent injuries, enhance performance, and facilitate rapid recovery from acute trauma. From amateur gym-goers in the Jewellery Quarter to elite professionals at the St Andrews Stadium,</w:t>
      </w:r>
      <w:hyperlink w:anchor="citation2">
        <w:r>
          <w:rPr>
            <w:rStyle w:val="Hyperlink"/>
          </w:rPr>
          <w:t xml:space="preserve">[2]</w:t>
        </w:r>
      </w:hyperlink>
      <w:r>
        <w:t xml:space="preserve">the presence of a skilled</w:t>
      </w:r>
      <w:r>
        <w:t xml:space="preserve"> </w:t>
      </w:r>
      <w:r>
        <w:rPr>
          <w:bCs/>
          <w:b/>
        </w:rPr>
        <w:t xml:space="preserve">Physiotherapist</w:t>
      </w:r>
      <w:r>
        <w:t xml:space="preserve"> </w:t>
      </w:r>
      <w:r>
        <w:t xml:space="preserve">is integral to maintaining physical excellence and preventing long-term joint damage.</w:t>
      </w:r>
    </w:p>
    <w:bookmarkEnd w:id="22"/>
    <w:bookmarkStart w:id="23" w:name="X5cba9a25d35bc4870d133dee7e37606fcc2bac5"/>
    <w:p>
      <w:pPr>
        <w:pStyle w:val="Heading2"/>
      </w:pPr>
      <w:r>
        <w:t xml:space="preserve">Elderly Care and Neurological Rehabilitation</w:t>
      </w:r>
    </w:p>
    <w:p>
      <w:pPr>
        <w:pStyle w:val="FirstParagraph"/>
      </w:pPr>
      <w:r>
        <w:t xml:space="preserve">A critical aspect of healthcare in any major city is the management of aging populations. Birmingham has a growing demographic of elderly residents who require support to maintain independence. Here, the role of the</w:t>
      </w:r>
      <w:r>
        <w:t xml:space="preserve"> </w:t>
      </w:r>
      <w:r>
        <w:rPr>
          <w:bCs/>
          <w:b/>
        </w:rPr>
        <w:t xml:space="preserve">Physiotherapist</w:t>
      </w:r>
      <w:r>
        <w:t xml:space="preserve"> </w:t>
      </w:r>
      <w:r>
        <w:t xml:space="preserve">shifts towards neurological rehabilitation and fall prevention. Conditions such as stroke, Parkinson’s disease, and dementia require specialized physiotherapy techniques to improve balance and mobility. In residential care homes and community settings throughout</w:t>
      </w:r>
    </w:p>
    <w:p>
      <w:pPr>
        <w:pStyle w:val="BodyText"/>
      </w:pPr>
      <w:r>
        <w:t xml:space="preserve">United Kingdom Birmingham,</w:t>
      </w:r>
      <w:r>
        <w:rPr>
          <w:bCs/>
          <w:b/>
        </w:rPr>
        <w:t xml:space="preserve">Physiotherapist</w:t>
      </w:r>
      <w:r>
        <w:t xml:space="preserve">s play a vital role in designing personalized exercise programs that slow the progression of neurological decline. By focusing on functional movement, they enable elderly individuals to perform daily activities with greater confidence and safety.</w:t>
      </w:r>
    </w:p>
    <w:bookmarkEnd w:id="23"/>
    <w:bookmarkStart w:id="24" w:name="X3aa20320156bb32c59bc623cf1338dc5c6ad5f1"/>
    <w:p>
      <w:pPr>
        <w:pStyle w:val="Heading2"/>
      </w:pPr>
      <w:r>
        <w:t xml:space="preserve">Pediatric Physiotherapy and Developmental Support</w:t>
      </w:r>
    </w:p>
    <w:p>
      <w:pPr>
        <w:pStyle w:val="FirstParagraph"/>
      </w:pPr>
      <w:r>
        <w:t xml:space="preserve">The scope of physiotherapy extends beyond adults to include children. In Birmingham’s diverse communities, pediatric</w:t>
      </w:r>
      <w:r>
        <w:t xml:space="preserve"> </w:t>
      </w:r>
      <w:r>
        <w:rPr>
          <w:bCs/>
          <w:b/>
        </w:rPr>
        <w:t xml:space="preserve">Physiotherapist</w:t>
      </w:r>
      <w:r>
        <w:t xml:space="preserve">s provide essential services for children with developmental delays, cerebral palsy, or congenital conditions like clubfoot. Early intervention is crucial in these cases, and the accessibility of these services in</w:t>
      </w:r>
    </w:p>
    <w:p>
      <w:pPr>
        <w:pStyle w:val="BodyText"/>
      </w:pPr>
      <w:r>
        <w:t xml:space="preserve">United Kingdom Birmingham ensures that children receive the necessary support to reach their physical milestones. These professionals work collaboratively with parents, teachers, and other healthcare providers to create inclusive environments where children can thrive physically.</w:t>
      </w:r>
    </w:p>
    <w:bookmarkEnd w:id="24"/>
    <w:bookmarkStart w:id="25" w:name="the-economic-and-social-impact"/>
    <w:p>
      <w:pPr>
        <w:pStyle w:val="Heading2"/>
      </w:pPr>
      <w:r>
        <w:t xml:space="preserve">The Economic and Social Impact</w:t>
      </w:r>
    </w:p>
    <w:p>
      <w:pPr>
        <w:pStyle w:val="FirstParagraph"/>
      </w:pPr>
      <w:r>
        <w:t xml:space="preserve">Beyond individual patient care, the profession of physiotherapy has a broader economic impact on</w:t>
      </w:r>
      <w:r>
        <w:t xml:space="preserve"> </w:t>
      </w:r>
      <w:r>
        <w:rPr>
          <w:bCs/>
          <w:b/>
        </w:rPr>
        <w:t xml:space="preserve">United Kingdom Birmingham</w:t>
      </w:r>
      <w:r>
        <w:t xml:space="preserve">. By reducing absenteeism due to back pain and injury in the workplace, physiotherapy contributes directly to local productivity. Furthermore, the growth of private physiotherapy clinics has created numerous job opportunities for graduates from local universities such as Aston University and Birmingham City University.</w:t>
      </w:r>
      <w:hyperlink w:anchor="citation3">
        <w:r>
          <w:rPr>
            <w:rStyle w:val="Hyperlink"/>
          </w:rPr>
          <w:t xml:space="preserve">[3]</w:t>
        </w:r>
      </w:hyperlink>
      <w:r>
        <w:t xml:space="preserve"> </w:t>
      </w:r>
      <w:r>
        <w:t xml:space="preserve">This creates a sustainable cycle where educated</w:t>
      </w:r>
      <w:r>
        <w:t xml:space="preserve"> </w:t>
      </w:r>
      <w:r>
        <w:rPr>
          <w:bCs/>
          <w:b/>
        </w:rPr>
        <w:t xml:space="preserve">Physiotherapist</w:t>
      </w:r>
      <w:r>
        <w:t xml:space="preserve">s remain in the city, contributing to its healthcare infrastructure and social fabric.</w:t>
      </w:r>
    </w:p>
    <w:bookmarkEnd w:id="25"/>
    <w:bookmarkStart w:id="30" w:name="conclusion"/>
    <w:p>
      <w:pPr>
        <w:pStyle w:val="Heading2"/>
      </w:pPr>
      <w:r>
        <w:t xml:space="preserve">Conclusion</w:t>
      </w:r>
    </w:p>
    <w:p>
      <w:pPr>
        <w:pStyle w:val="FirstParagraph"/>
      </w:pPr>
      <w:r>
        <w:t xml:space="preserve">In conclusion, the importance of the</w:t>
      </w:r>
    </w:p>
    <w:p>
      <w:pPr>
        <w:pStyle w:val="BodyText"/>
      </w:pPr>
      <w:r>
        <w:t xml:space="preserve">Physiotherapist</w:t>
      </w:r>
    </w:p>
    <w:p>
      <w:pPr>
        <w:pStyle w:val="BodyText"/>
      </w:pPr>
      <w:r>
        <w:t xml:space="preserve">[1]s in shaping health outcomes in</w:t>
      </w:r>
    </w:p>
    <w:p>
      <w:pPr>
        <w:pStyle w:val="BodyText"/>
      </w:pPr>
      <w:r>
        <w:t xml:space="preserve">United Kingdom Birmingham</w:t>
      </w:r>
      <w:r>
        <w:rPr>
          <w:vertAlign w:val="superscript"/>
        </w:rPr>
        <w:t xml:space="preserve">[2]</w:t>
      </w:r>
      <w:r>
        <w:t xml:space="preserve">. As a profession, they embody a commitment to restoring movement and improving quality of life. Whether treating an athlete, rehabilitating an elderly patient, or managing chronic pain in the urban workforce,</w:t>
      </w:r>
      <w:r>
        <w:rPr>
          <w:bCs/>
          <w:b/>
        </w:rPr>
        <w:t xml:space="preserve">Physiotherapist</w:t>
      </w:r>
      <w:r>
        <w:t xml:space="preserve">s are indispensable partners in health. For the residents of Birmingham, access to high-quality physiotherapy is not just a medical necessity but a fundamental component of a healthy, active, and resilient community.</w:t>
      </w:r>
    </w:p>
    <w:bookmarkStart w:id="29" w:name="references"/>
    <w:p>
      <w:pPr>
        <w:pStyle w:val="Heading3"/>
      </w:pPr>
      <w:r>
        <w:t xml:space="preserve">References</w:t>
      </w:r>
    </w:p>
    <w:p>
      <w:pPr>
        <w:numPr>
          <w:ilvl w:val="0"/>
          <w:numId w:val="1001"/>
        </w:numPr>
        <w:pStyle w:val="Compact"/>
      </w:pPr>
      <w:bookmarkStart w:id="26" w:name="citation1"/>
      <w:r>
        <w:t xml:space="preserve">Chartered Society of Physiotherapy (CSP). (2023). "The Value of Physiotherapy in the NHS and Private Sector." London: CSP.</w:t>
      </w:r>
      <w:bookmarkEnd w:id="26"/>
    </w:p>
    <w:p>
      <w:pPr>
        <w:numPr>
          <w:ilvl w:val="0"/>
          <w:numId w:val="1001"/>
        </w:numPr>
        <w:pStyle w:val="Compact"/>
      </w:pPr>
      <w:bookmarkStart w:id="27" w:name="citation2"/>
      <w:r>
        <w:t xml:space="preserve">Birmingham City Council. (2024). "Sport and Physical Activity Strategy for Birmingham." Birmingham: BCC.</w:t>
      </w:r>
      <w:bookmarkEnd w:id="27"/>
    </w:p>
    <w:p>
      <w:pPr>
        <w:numPr>
          <w:ilvl w:val="0"/>
          <w:numId w:val="1001"/>
        </w:numPr>
        <w:pStyle w:val="Compact"/>
      </w:pPr>
      <w:bookmarkStart w:id="28" w:name="citation3"/>
      <w:r>
        <w:t xml:space="preserve">University of Aston. (2023). "School of Sport, Exercise and Rehabilitation Sciences: Graduate Outcomes Report." Birmingham: Aston University.</w:t>
      </w:r>
      <w:bookmarkEnd w:id="28"/>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Physiotherapist in United Kingdom Birmingham</dc:title>
  <dc:creator/>
  <dc:language>en</dc:language>
  <cp:keywords/>
  <dcterms:created xsi:type="dcterms:W3CDTF">2026-07-29T12:28:32Z</dcterms:created>
  <dcterms:modified xsi:type="dcterms:W3CDTF">2026-07-29T12:28:32Z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