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Argentina</w:t>
      </w:r>
      <w:r>
        <w:t xml:space="preserve"> </w:t>
      </w:r>
      <w:r>
        <w:t xml:space="preserve">Córdoba</w:t>
      </w:r>
    </w:p>
    <w:bookmarkStart w:id="25" w:name="X04adf242db88895793128e97214fb632b728b95"/>
    <w:p>
      <w:pPr>
        <w:pStyle w:val="Heading1"/>
      </w:pPr>
      <w:r>
        <w:t xml:space="preserve">The Role and Evolution of the Politician in Argentina Córdoba</w:t>
      </w:r>
    </w:p>
    <w:p>
      <w:pPr>
        <w:pStyle w:val="FirstParagraph"/>
      </w:pPr>
      <w:r>
        <w:t xml:space="preserve">The political landscape of Argentina is a complex tapestry woven from historical grievances, regional identities, and intense ideological debates. Within this national framework, the province of</w:t>
      </w:r>
      <w:r>
        <w:t xml:space="preserve"> </w:t>
      </w:r>
      <w:r>
        <w:rPr>
          <w:bCs/>
          <w:b/>
        </w:rPr>
        <w:t xml:space="preserve">Córdoba</w:t>
      </w:r>
      <w:r>
        <w:t xml:space="preserve"> </w:t>
      </w:r>
      <w:r>
        <w:t xml:space="preserve">stands out as a crucial axis of power. It is not merely a geographic entity but a cultural and economic powerhouse that often dictates the tempo of national politics. To understand the contemporary political climate in Argentina, one must deeply analyze the figure and function of the</w:t>
      </w:r>
      <w:r>
        <w:t xml:space="preserve"> </w:t>
      </w:r>
      <w:r>
        <w:rPr>
          <w:bCs/>
          <w:b/>
        </w:rPr>
        <w:t xml:space="preserve">Politician</w:t>
      </w:r>
      <w:r>
        <w:t xml:space="preserve"> </w:t>
      </w:r>
      <w:r>
        <w:t xml:space="preserve">within this specific regional context. The interplay between local autonomy, provincial identity, and national affiliation creates a unique environment where traditional political models are constantly tested and redefined.</w:t>
      </w:r>
    </w:p>
    <w:bookmarkStart w:id="20" w:name="the-historical-weight-of-córdoba"/>
    <w:p>
      <w:pPr>
        <w:pStyle w:val="Heading2"/>
      </w:pPr>
      <w:r>
        <w:t xml:space="preserve">The Historical Weight of Córdoba</w:t>
      </w:r>
    </w:p>
    <w:p>
      <w:pPr>
        <w:pStyle w:val="FirstParagraph"/>
      </w:pPr>
      <w:r>
        <w:t xml:space="preserve">To appreciate the current state of affairs, one must look back. Córdoba is home to the oldest university in Argentina and has historically been a bastion of intellectualism and secularism. This heritage has shaped its citizens into a politically aware electorate that values education, public debate, and institutional stability. However, this same history also breeds skepticism towards centralized power derived from Buenos Aires. The</w:t>
      </w:r>
      <w:r>
        <w:t xml:space="preserve"> </w:t>
      </w:r>
      <w:r>
        <w:rPr>
          <w:bCs/>
          <w:b/>
        </w:rPr>
        <w:t xml:space="preserve">Argentina Córdoba</w:t>
      </w:r>
      <w:r>
        <w:t xml:space="preserve"> </w:t>
      </w:r>
      <w:r>
        <w:t xml:space="preserve">identity is strong; residents often view themselves as distinct from the capital region, fostering a sense of regional pride that politicians must navigate carefully.</w:t>
      </w:r>
    </w:p>
    <w:p>
      <w:pPr>
        <w:pStyle w:val="BodyText"/>
      </w:pPr>
      <w:r>
        <w:t xml:space="preserve">In this context, the traditional role of the politician was often defined by patronage and party loyalty. The dominant party structures, particularly those with roots in Peronism and UCR (Radical Civic Union), managed vast clientelist networks. For decades, the success of a</w:t>
      </w:r>
      <w:r>
        <w:t xml:space="preserve"> </w:t>
      </w:r>
      <w:r>
        <w:rPr>
          <w:bCs/>
          <w:b/>
        </w:rPr>
        <w:t xml:space="preserve">Politician</w:t>
      </w:r>
      <w:r>
        <w:t xml:space="preserve"> </w:t>
      </w:r>
      <w:r>
        <w:t xml:space="preserve">in Córdoba depended on their ability to deliver resources to specific neighborhoods or unions in exchange for votes. This system provided stability but often hindered innovation and transparent governance.</w:t>
      </w:r>
    </w:p>
    <w:bookmarkEnd w:id="20"/>
    <w:bookmarkStart w:id="21" w:name="Xe0e4d50213e1e8a526eae07d4124be4e7b39ad7"/>
    <w:p>
      <w:pPr>
        <w:pStyle w:val="Heading2"/>
      </w:pPr>
      <w:r>
        <w:t xml:space="preserve">The Shift Towards Municipalism and New Leadership</w:t>
      </w:r>
    </w:p>
    <w:p>
      <w:pPr>
        <w:pStyle w:val="FirstParagraph"/>
      </w:pPr>
      <w:r>
        <w:t xml:space="preserve">In recent years, a significant transformation has occurred within the political fabric of Córdoba. The rise of municipalist movements, particularly in major cities like Córdoba Capital, Río Cuarto, and Villa María, marks a departure from traditional provincial politics. These new actors challenge the established hierarchies by focusing on local issues such as urban planning, public safety, and economic development at a granular level.</w:t>
      </w:r>
    </w:p>
    <w:p>
      <w:pPr>
        <w:pStyle w:val="BodyText"/>
      </w:pPr>
      <w:r>
        <w:t xml:space="preserve">The modern</w:t>
      </w:r>
      <w:r>
        <w:t xml:space="preserve"> </w:t>
      </w:r>
      <w:r>
        <w:rPr>
          <w:bCs/>
          <w:b/>
        </w:rPr>
        <w:t xml:space="preserve">Politician</w:t>
      </w:r>
      <w:r>
        <w:t xml:space="preserve"> </w:t>
      </w:r>
      <w:r>
        <w:t xml:space="preserve">in Córdoba is increasingly expected to be an administrator first and an ideologue second. The electorate has become disillusioned with sweeping nationalistic rhetoric that fails to address local infrastructural decay or inflation. Consequently, successful candidates are those who can demonstrate tangible results in their municipalities. This shift reflects a broader demand across</w:t>
      </w:r>
      <w:r>
        <w:t xml:space="preserve"> </w:t>
      </w:r>
      <w:r>
        <w:rPr>
          <w:bCs/>
          <w:b/>
        </w:rPr>
        <w:t xml:space="preserve">Argentina Córdoba</w:t>
      </w:r>
      <w:r>
        <w:t xml:space="preserve"> </w:t>
      </w:r>
      <w:r>
        <w:t xml:space="preserve">for pragmatism over dogma. The politician is no longer just a representative of a party line but has become a manager of public services, accountable directly to the community they serve.</w:t>
      </w:r>
    </w:p>
    <w:bookmarkEnd w:id="21"/>
    <w:bookmarkStart w:id="22" w:name="the-challenge-of-economic-volatility"/>
    <w:p>
      <w:pPr>
        <w:pStyle w:val="Heading2"/>
      </w:pPr>
      <w:r>
        <w:t xml:space="preserve">The Challenge of Economic Volatility</w:t>
      </w:r>
    </w:p>
    <w:p>
      <w:pPr>
        <w:pStyle w:val="FirstParagraph"/>
      </w:pPr>
      <w:r>
        <w:t xml:space="preserve">Economic instability is perhaps the greatest challenge facing the contemporary</w:t>
      </w:r>
      <w:r>
        <w:t xml:space="preserve"> </w:t>
      </w:r>
      <w:r>
        <w:rPr>
          <w:bCs/>
          <w:b/>
        </w:rPr>
        <w:t xml:space="preserve">Politician</w:t>
      </w:r>
      <w:r>
        <w:t xml:space="preserve">. Argentina’s recurring crises hit Córdoba hard, given its status as an agricultural and industrial hub. The price fluctuations in soybeans and other exports directly impact the province’s GDP. Therefore, political leadership must possess a nuanced understanding of both macroeconomic trends and microeconomic realities.</w:t>
      </w:r>
    </w:p>
    <w:p>
      <w:pPr>
        <w:pStyle w:val="BodyText"/>
      </w:pPr>
      <w:r>
        <w:t xml:space="preserve">Policymakers in Córdoba are tasked with creating an environment that attracts investment while protecting local workers. This balancing act is difficult, especially when national policies fluctuate wildly between protectionism and liberalization. The politician here serves as a buffer, interpreting national mandates in a way that minimizes negative impacts on the local economy. They must communicate effectively with business leaders, agricultural producers, and labor unions to ensure social cohesion during turbulent times.</w:t>
      </w:r>
    </w:p>
    <w:bookmarkEnd w:id="22"/>
    <w:bookmarkStart w:id="23" w:name="the-role-of-technology-and-social-media"/>
    <w:p>
      <w:pPr>
        <w:pStyle w:val="Heading2"/>
      </w:pPr>
      <w:r>
        <w:t xml:space="preserve">The Role of Technology and Social Media</w:t>
      </w:r>
    </w:p>
    <w:p>
      <w:pPr>
        <w:pStyle w:val="FirstParagraph"/>
      </w:pPr>
      <w:r>
        <w:t xml:space="preserve">The digital revolution has also reshaped political engagement in Córdoba. Just as in the rest of Argentina, social media platforms have become essential tools for communication. However, in Córdoba, where face-to-face interaction has historically been important, politicians are adapting by blending traditional campaigning with digital outreach.</w:t>
      </w:r>
    </w:p>
    <w:p>
      <w:pPr>
        <w:pStyle w:val="BodyText"/>
      </w:pPr>
      <w:r>
        <w:t xml:space="preserve">A modern</w:t>
      </w:r>
      <w:r>
        <w:t xml:space="preserve"> </w:t>
      </w:r>
      <w:r>
        <w:rPr>
          <w:bCs/>
          <w:b/>
        </w:rPr>
        <w:t xml:space="preserve">Politician</w:t>
      </w:r>
      <w:r>
        <w:t xml:space="preserve"> </w:t>
      </w:r>
      <w:r>
        <w:t xml:space="preserve">must maintain a constant presence online to counter misinformation and engage with younger voters who may feel disconnected from traditional parties. Transparency is key; citizens can now scrutinize the actions of their representatives in real-time. This increased visibility demands higher ethical standards and quicker responses to crises. The ability to leverage technology for civic engagement is no longer optional but imperative for any serious political figure in</w:t>
      </w:r>
      <w:r>
        <w:t xml:space="preserve"> </w:t>
      </w:r>
      <w:r>
        <w:rPr>
          <w:bCs/>
          <w:b/>
        </w:rPr>
        <w:t xml:space="preserve">Argentina Córdoba</w:t>
      </w:r>
      <w:r>
        <w:t xml:space="preserve">.</w:t>
      </w:r>
    </w:p>
    <w:bookmarkEnd w:id="23"/>
    <w:bookmarkStart w:id="24" w:name="X06e0925b7ea44fee6dacb39bc0761c475e9c704"/>
    <w:p>
      <w:pPr>
        <w:pStyle w:val="Heading2"/>
      </w:pPr>
      <w:r>
        <w:t xml:space="preserve">Future Prospects and Civic Responsibility</w:t>
      </w:r>
    </w:p>
    <w:p>
      <w:pPr>
        <w:pStyle w:val="FirstParagraph"/>
      </w:pPr>
      <w:r>
        <w:t xml:space="preserve">Looking ahead, the future of politics in Córdoba depends on the evolution of these roles. There is a growing demand for inter-provincial cooperation within the region, as well as better integration with national strategies without sacrificing local identity. The politician must act as a bridge, connecting local needs with national resources.</w:t>
      </w:r>
    </w:p>
    <w:p>
      <w:pPr>
        <w:pStyle w:val="BodyText"/>
      </w:pPr>
      <w:r>
        <w:t xml:space="preserve">Furthermore, civic education plays a vital role in this ecosystem. An informed electorate holds politicians accountable. In Córdoba’s intellectual tradition, there is hope that debates will remain rigorous and solution-oriented rather than polarizing. The ideal</w:t>
      </w:r>
      <w:r>
        <w:t xml:space="preserve"> </w:t>
      </w:r>
      <w:r>
        <w:rPr>
          <w:bCs/>
          <w:b/>
        </w:rPr>
        <w:t xml:space="preserve">Politician</w:t>
      </w:r>
      <w:r>
        <w:t xml:space="preserve"> </w:t>
      </w:r>
      <w:r>
        <w:t xml:space="preserve">for the future is one who combines technical expertise with emotional intelligence, capable of listening to diverse voices across the province.</w:t>
      </w:r>
    </w:p>
    <w:p>
      <w:pPr>
        <w:pStyle w:val="BodyText"/>
      </w:pPr>
      <w:r>
        <w:t xml:space="preserve">In conclusion, the politician in Argentina Córdoba operates at a critical intersection of history, economics, and social change. They are tasked with preserving a proud regional identity while adapting to modern demands for efficiency and transparency. As challenges grow more complex, from inflation to environmental concerns regarding agriculture, the capacity of political leaders to innovate and collaborate will determine the prosperity of the province. The evolution from patronage-based politics to meritocratic governance is ongoing, driven by an electorate that expects nothing less than dedication and results.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Argentina Córdoba</dc:title>
  <dc:creator/>
  <dc:language>en</dc:language>
  <cp:keywords/>
  <dcterms:created xsi:type="dcterms:W3CDTF">2026-07-29T22:09:44Z</dcterms:created>
  <dcterms:modified xsi:type="dcterms:W3CDTF">2026-07-29T22:09:44Z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