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Australia</w:t>
      </w:r>
      <w:r>
        <w:t xml:space="preserve"> </w:t>
      </w:r>
      <w:r>
        <w:t xml:space="preserve">Sydney</w:t>
      </w:r>
    </w:p>
    <w:bookmarkStart w:id="26" w:name="X7461a0b3305cae129d9b1cf390fd8beda0efb15"/>
    <w:p>
      <w:pPr>
        <w:pStyle w:val="Heading1"/>
      </w:pPr>
      <w:r>
        <w:t xml:space="preserve">The Role and Evolution of the Politician in Australia Sydney</w:t>
      </w:r>
    </w:p>
    <w:p>
      <w:pPr>
        <w:pStyle w:val="FirstParagraph"/>
      </w:pPr>
      <w:r>
        <w:t xml:space="preserve">In the vibrant tapestry of Australian democracy, no city embodies the complex interplay between governance, community, and urban evolution as vividly as</w:t>
      </w:r>
      <w:r>
        <w:t xml:space="preserve"> </w:t>
      </w:r>
      <w:r>
        <w:rPr>
          <w:bCs/>
          <w:b/>
        </w:rPr>
        <w:t xml:space="preserve">Australia Sydney</w:t>
      </w:r>
      <w:r>
        <w:t xml:space="preserve">. As the capital of New South Wales and one of the world’s most cosmopolitan metropolises, Sydney serves as a critical testing ground for political leadership. Here, the figure of the</w:t>
      </w:r>
      <w:r>
        <w:t xml:space="preserve"> </w:t>
      </w:r>
      <w:r>
        <w:rPr>
          <w:bCs/>
          <w:b/>
        </w:rPr>
        <w:t xml:space="preserve">Politician</w:t>
      </w:r>
      <w:r>
        <w:t xml:space="preserve"> </w:t>
      </w:r>
      <w:r>
        <w:t xml:space="preserve">is not merely an administrator but a crucial architect of social cohesion, economic stability, and environmental sustainability. To understand the contemporary landscape of Australian politics through an</w:t>
      </w:r>
      <w:r>
        <w:t xml:space="preserve"> </w:t>
      </w:r>
      <w:r>
        <w:rPr>
          <w:bCs/>
          <w:b/>
        </w:rPr>
        <w:t xml:space="preserve">Eessay</w:t>
      </w:r>
      <w:r>
        <w:t xml:space="preserve"> </w:t>
      </w:r>
      <w:r>
        <w:t xml:space="preserve">lens requires us to examine how local governance in Sydney reflects national values while addressing hyper-local challenges unique to this harbour city.</w:t>
      </w:r>
    </w:p>
    <w:bookmarkStart w:id="20" w:name="the-unique-context-of-australia-sydney"/>
    <w:p>
      <w:pPr>
        <w:pStyle w:val="Heading2"/>
      </w:pPr>
      <w:r>
        <w:t xml:space="preserve">The Unique Context of Australia Sydney</w:t>
      </w:r>
    </w:p>
    <w:p>
      <w:pPr>
        <w:pStyle w:val="FirstParagraph"/>
      </w:pPr>
      <w:r>
        <w:t xml:space="preserve">Sydney is a city of contrasts. It boasts world-class infrastructure, diverse cultural communities, and a booming economy, yet it simultaneously grapples with issues such as housing affordability crisis, transport congestion, and climate resilience. For the</w:t>
      </w:r>
      <w:r>
        <w:t xml:space="preserve"> </w:t>
      </w:r>
      <w:r>
        <w:rPr>
          <w:bCs/>
          <w:b/>
        </w:rPr>
        <w:t xml:space="preserve">Politician</w:t>
      </w:r>
      <w:r>
        <w:t xml:space="preserve"> </w:t>
      </w:r>
      <w:r>
        <w:t xml:space="preserve">operating in this jurisdiction—whether at the federal level representing electorates like Woolloomooloo or Parramatta—the scope of responsibility extends far beyond traditional policy-making. The</w:t>
      </w:r>
      <w:r>
        <w:t xml:space="preserve"> </w:t>
      </w:r>
      <w:r>
        <w:rPr>
          <w:bCs/>
          <w:b/>
        </w:rPr>
        <w:t xml:space="preserve">Australia Sydney</w:t>
      </w:r>
      <w:r>
        <w:t xml:space="preserve"> </w:t>
      </w:r>
      <w:r>
        <w:t xml:space="preserve">context demands a nuanced understanding of urban planning, Indigenous reconciliation efforts, and multicultural integration.</w:t>
      </w:r>
    </w:p>
    <w:p>
      <w:pPr>
        <w:pStyle w:val="BodyText"/>
      </w:pPr>
      <w:r>
        <w:t xml:space="preserve">The geography itself plays a significant role. The harbour, the beaches, and the western sprawl create distinct community identities. A politician cannot adopt a one-size-fits-all approach when representing these varied demographics. The needs of residents in the affluent eastern suburbs differ significantly from those in the growing outer-western corridors like Liverpool or Penrith. Therefore, effective political leadership in</w:t>
      </w:r>
      <w:r>
        <w:t xml:space="preserve"> </w:t>
      </w:r>
      <w:r>
        <w:rPr>
          <w:bCs/>
          <w:b/>
        </w:rPr>
        <w:t xml:space="preserve">Australia Sydney</w:t>
      </w:r>
      <w:r>
        <w:t xml:space="preserve"> </w:t>
      </w:r>
      <w:r>
        <w:t xml:space="preserve">requires a deep empathy for these geographic and socioeconomic disparities.</w:t>
      </w:r>
    </w:p>
    <w:bookmarkEnd w:id="20"/>
    <w:bookmarkStart w:id="21" w:name="the-evolution-of-the-modern-politician"/>
    <w:p>
      <w:pPr>
        <w:pStyle w:val="Heading2"/>
      </w:pPr>
      <w:r>
        <w:t xml:space="preserve">The Evolution of the Modern Politician</w:t>
      </w:r>
    </w:p>
    <w:p>
      <w:pPr>
        <w:pStyle w:val="FirstParagraph"/>
      </w:pPr>
      <w:r>
        <w:t xml:space="preserve">The role of the</w:t>
      </w:r>
      <w:r>
        <w:t xml:space="preserve"> </w:t>
      </w:r>
      <w:r>
        <w:rPr>
          <w:bCs/>
          <w:b/>
        </w:rPr>
        <w:t xml:space="preserve">Politician</w:t>
      </w:r>
      <w:r>
        <w:t xml:space="preserve">in modern times has shifted from being solely a legislative decision-maker to becoming a communicator, crisis manager, and community advocate. In Sydney, where media scrutiny is intense and social media amplifies public opinion instantly, the agility of political response is paramount.</w:t>
      </w:r>
    </w:p>
    <w:p>
      <w:pPr>
        <w:pStyle w:val="BodyText"/>
      </w:pPr>
      <w:r>
        <w:t xml:space="preserve">Historically, Australian politics was often viewed as elitist or detached. However, recent years have seen a push for greater transparency and accessibility. The</w:t>
      </w:r>
      <w:r>
        <w:t xml:space="preserve"> </w:t>
      </w:r>
      <w:r>
        <w:rPr>
          <w:bCs/>
          <w:b/>
        </w:rPr>
        <w:t xml:space="preserve">Politician</w:t>
      </w:r>
      <w:r>
        <w:t xml:space="preserve">today must be visible not only in parliament but within the streets of Sydney—from council meetings in Bondi to town halls in Blacktown. This shift reflects a broader democratic demand for accountability and direct engagement.</w:t>
      </w:r>
    </w:p>
    <w:p>
      <w:pPr>
        <w:pStyle w:val="BodyText"/>
      </w:pPr>
      <w:r>
        <w:t xml:space="preserve">Furthermore, the diversity of Sydney’s population has influenced the composition of its political leaders. There is an increasing representation from Indigenous communities, Asian-Australians, and other minority groups. This diversity enriches the policy debate in</w:t>
      </w:r>
      <w:r>
        <w:t xml:space="preserve"> </w:t>
      </w:r>
      <w:r>
        <w:rPr>
          <w:bCs/>
          <w:b/>
        </w:rPr>
        <w:t xml:space="preserve">Australia Sydney</w:t>
      </w:r>
      <w:r>
        <w:t xml:space="preserve">, ensuring that legislation considers a wider array of perspectives. The modern</w:t>
      </w:r>
      <w:r>
        <w:t xml:space="preserve"> </w:t>
      </w:r>
      <w:r>
        <w:rPr>
          <w:bCs/>
          <w:b/>
        </w:rPr>
        <w:t xml:space="preserve">Politician</w:t>
      </w:r>
      <w:r>
        <w:t xml:space="preserve">must navigate these cultural nuances with respect and competence, fostering a sense of belonging among all residents.</w:t>
      </w:r>
    </w:p>
    <w:bookmarkEnd w:id="21"/>
    <w:bookmarkStart w:id="22" w:name="X14ca27f1195f4926df4e645ed22c46e7fba7078"/>
    <w:p>
      <w:pPr>
        <w:pStyle w:val="Heading2"/>
      </w:pPr>
      <w:r>
        <w:t xml:space="preserve">Housing and Infrastructure: The Core Agendas</w:t>
      </w:r>
    </w:p>
    <w:p>
      <w:pPr>
        <w:pStyle w:val="FirstParagraph"/>
      </w:pPr>
      <w:r>
        <w:t xml:space="preserve">If there is one issue that defines the current political discourse in</w:t>
      </w:r>
      <w:r>
        <w:t xml:space="preserve"> </w:t>
      </w:r>
      <w:r>
        <w:rPr>
          <w:bCs/>
          <w:b/>
        </w:rPr>
        <w:t xml:space="preserve">Australia Sydney</w:t>
      </w:r>
      <w:r>
        <w:t xml:space="preserve">, it is housing. As prices soar and homelessness rates rise, the</w:t>
      </w:r>
      <w:r>
        <w:t xml:space="preserve"> </w:t>
      </w:r>
      <w:r>
        <w:rPr>
          <w:bCs/>
          <w:b/>
        </w:rPr>
        <w:t xml:space="preserve">Politician</w:t>
      </w:r>
      <w:r>
        <w:t xml:space="preserve">is under immense pressure to deliver solutions. Whether through zoning reforms, rent controls, or incentives for social housing development, policy decisions here have immediate human consequences.</w:t>
      </w:r>
    </w:p>
    <w:p>
      <w:pPr>
        <w:pStyle w:val="BodyText"/>
      </w:pPr>
      <w:r>
        <w:t xml:space="preserve">Infrastructure is equally critical. The expansion of the Sydney Metro network and the ongoing debates surrounding road pricing and public transport efficiency are central to any serious political platform. A</w:t>
      </w:r>
      <w:r>
        <w:t xml:space="preserve"> </w:t>
      </w:r>
      <w:r>
        <w:rPr>
          <w:bCs/>
          <w:b/>
        </w:rPr>
        <w:t xml:space="preserve">Politician</w:t>
      </w:r>
      <w:r>
        <w:t xml:space="preserve">who fails to address transport connectivity risks alienating a workforce that relies on efficient movement across this sprawling city. In</w:t>
      </w:r>
      <w:r>
        <w:t xml:space="preserve"> </w:t>
      </w:r>
      <w:r>
        <w:rPr>
          <w:bCs/>
          <w:b/>
        </w:rPr>
        <w:t xml:space="preserve">Australia Sydney</w:t>
      </w:r>
      <w:r>
        <w:t xml:space="preserve">, infrastructure is not just about concrete and steel; it is about quality of life, economic productivity, and environmental health.</w:t>
      </w:r>
    </w:p>
    <w:bookmarkEnd w:id="22"/>
    <w:bookmarkStart w:id="23" w:name="Xb28ff01297dbabbb008cee7f83569980b155944"/>
    <w:p>
      <w:pPr>
        <w:pStyle w:val="Heading2"/>
      </w:pPr>
      <w:r>
        <w:t xml:space="preserve">Climate Action and Environmental Stewardship</w:t>
      </w:r>
    </w:p>
    <w:p>
      <w:pPr>
        <w:pStyle w:val="FirstParagraph"/>
      </w:pPr>
      <w:r>
        <w:t xml:space="preserve">Sydney faces unique environmental challenges, including bushfire risks in the surrounding Blue Mountains and coastal erosion along its pristine beaches. The</w:t>
      </w:r>
      <w:r>
        <w:t xml:space="preserve"> </w:t>
      </w:r>
      <w:r>
        <w:rPr>
          <w:bCs/>
          <w:b/>
        </w:rPr>
        <w:t xml:space="preserve">Politician</w:t>
      </w:r>
      <w:r>
        <w:t xml:space="preserve">has a moral imperative to lead on climate action. Policies regarding renewable energy adoption, waste management, and green building standards are no longer optional extras but central tenets of governance.</w:t>
      </w:r>
    </w:p>
    <w:p>
      <w:pPr>
        <w:pStyle w:val="BodyText"/>
      </w:pPr>
      <w:r>
        <w:t xml:space="preserve">In</w:t>
      </w:r>
      <w:r>
        <w:t xml:space="preserve"> </w:t>
      </w:r>
      <w:r>
        <w:rPr>
          <w:bCs/>
          <w:b/>
        </w:rPr>
        <w:t xml:space="preserve">Australia Sydney</w:t>
      </w:r>
      <w:r>
        <w:t xml:space="preserve">, environmental consciousness is deeply ingrained in the public mindset. Residents expect their elected officials to prioritize sustainability. This has led to innovative local initiatives, such as community-led recycling programs and urban greening projects championed by forward-thinking politicians. The integration of Indigenous land management practices into broader environmental policy represents another area where modern</w:t>
      </w:r>
      <w:r>
        <w:t xml:space="preserve"> </w:t>
      </w:r>
      <w:r>
        <w:rPr>
          <w:bCs/>
          <w:b/>
        </w:rPr>
        <w:t xml:space="preserve">Politician</w:t>
      </w:r>
      <w:r>
        <w:t xml:space="preserve">leadership can bridge traditional knowledge with contemporary science.</w:t>
      </w:r>
    </w:p>
    <w:bookmarkEnd w:id="23"/>
    <w:bookmarkStart w:id="24" w:name="X05dbd5df59e727a65dbcd6a0f556a3e692d9ad2"/>
    <w:p>
      <w:pPr>
        <w:pStyle w:val="Heading2"/>
      </w:pPr>
      <w:r>
        <w:t xml:space="preserve">The Future of Political Leadership in Australia Sydney</w:t>
      </w:r>
    </w:p>
    <w:p>
      <w:pPr>
        <w:pStyle w:val="FirstParagraph"/>
      </w:pPr>
      <w:r>
        <w:t xml:space="preserve">Looking ahead, the role of the</w:t>
      </w:r>
      <w:r>
        <w:t xml:space="preserve"> </w:t>
      </w:r>
      <w:r>
        <w:rPr>
          <w:bCs/>
          <w:b/>
        </w:rPr>
        <w:t xml:space="preserve">Politician</w:t>
      </w:r>
      <w:r>
        <w:t xml:space="preserve">in</w:t>
      </w:r>
      <w:r>
        <w:t xml:space="preserve"> </w:t>
      </w:r>
      <w:r>
        <w:rPr>
          <w:bCs/>
          <w:b/>
        </w:rPr>
        <w:t xml:space="preserve">Australia Sydney</w:t>
      </w:r>
      <w:r>
        <w:br/>
      </w:r>
      <w:r>
        <w:t xml:space="preserve">will likely become even more complex. Technological advancements, data privacy concerns, and global economic shifts will require agile and informed decision-making. Moreover, as cities around the world compete for talent and investment, Sydney must maintain its appeal as a livable, inclusive city.</w:t>
      </w:r>
    </w:p>
    <w:p>
      <w:pPr>
        <w:pStyle w:val="BodyText"/>
      </w:pPr>
      <w:r>
        <w:t xml:space="preserve">This requires politicians who are not only skilled negotiators but also visionary leaders capable of inspiring collective action. They must balance short-term electoral pressures with long-term strategic planning. In</w:t>
      </w:r>
      <w:r>
        <w:t xml:space="preserve"> </w:t>
      </w:r>
      <w:r>
        <w:rPr>
          <w:bCs/>
          <w:b/>
        </w:rPr>
        <w:t xml:space="preserve">Australia Sydney</w:t>
      </w:r>
      <w:r>
        <w:t xml:space="preserve">, the success of this endeavor will determine whether the city can continue to thrive as a beacon of multicultural democracy and economic opportunity.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Politician</w:t>
      </w:r>
      <w:r>
        <w:t xml:space="preserve">in</w:t>
      </w:r>
      <w:r>
        <w:t xml:space="preserve"> </w:t>
      </w:r>
      <w:r>
        <w:rPr>
          <w:bCs/>
          <w:b/>
        </w:rPr>
        <w:t xml:space="preserve">Australia Sydney</w:t>
      </w:r>
      <w:r>
        <w:br/>
      </w:r>
      <w:r>
        <w:t xml:space="preserve">plays a pivotal role in shaping the future of one of the nation’s most important cities. From addressing housing crises and improving infrastructure to championing environmental sustainability and promoting social inclusivity, their responsibilities are vast and varied. As we reflect on this</w:t>
      </w:r>
      <w:r>
        <w:t xml:space="preserve"> </w:t>
      </w:r>
      <w:r>
        <w:rPr>
          <w:bCs/>
          <w:b/>
        </w:rPr>
        <w:t xml:space="preserve">Eessay</w:t>
      </w:r>
      <w:r>
        <w:t xml:space="preserve"> </w:t>
      </w:r>
      <w:r>
        <w:t xml:space="preserve">regarding political dynamics, it becomes clear that effective leadership requires a blend of strategic vision, empathetic engagement, and unwavering commitment to the public good. The continued prosperity of</w:t>
      </w:r>
      <w:r>
        <w:t xml:space="preserve"> </w:t>
      </w:r>
      <w:r>
        <w:rPr>
          <w:bCs/>
          <w:b/>
        </w:rPr>
        <w:t xml:space="preserve">Australia Sydney</w:t>
      </w:r>
      <w:r>
        <w:t xml:space="preserve"> </w:t>
      </w:r>
      <w:r>
        <w:t xml:space="preserve">depends on the ability of its political leaders to rise above partisan divides and work collaboratively towards a shared vision for all residents.</w:t>
      </w:r>
    </w:p>
    <w:p>
      <w:pPr>
        <w:pStyle w:val="BodyText"/>
      </w:pPr>
      <w:r>
        <w:t xml:space="preserve">© 2023 Political Studies Series | Focus: Australia 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Australia Sydney</dc:title>
  <dc:creator/>
  <dc:language>en</dc:language>
  <cp:keywords/>
  <dcterms:created xsi:type="dcterms:W3CDTF">2026-07-29T16:59:53Z</dcterms:created>
  <dcterms:modified xsi:type="dcterms:W3CDTF">2026-07-29T16:59:53Z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