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Politician</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20" w:name="X4062b721163e4cd4de7b33d57c5bcc595ff0e5f"/>
    <w:p>
      <w:pPr>
        <w:pStyle w:val="Heading1"/>
      </w:pPr>
      <w:r>
        <w:t xml:space="preserve">The Role of the Politician in Brazil Rio de Janeiro</w:t>
      </w:r>
    </w:p>
    <w:p>
      <w:pPr>
        <w:pStyle w:val="FirstParagraph"/>
      </w:pPr>
      <w:r>
        <w:t xml:space="preserve">Rio de Janeiro, a city that pulses with the vibrant rhythm of samba and stands as a global beacon for culture, tourism, and natural beauty, presents one of the most complex political landscapes in modern democracy. For any</w:t>
      </w:r>
      <w:r>
        <w:t xml:space="preserve"> </w:t>
      </w:r>
      <w:r>
        <w:rPr>
          <w:bCs/>
          <w:b/>
        </w:rPr>
        <w:t xml:space="preserve">politician</w:t>
      </w:r>
      <w:r>
        <w:t xml:space="preserve"> </w:t>
      </w:r>
      <w:r>
        <w:t xml:space="preserve">operating within this dynamic metropolis in</w:t>
      </w:r>
      <w:r>
        <w:t xml:space="preserve"> </w:t>
      </w:r>
      <w:r>
        <w:rPr>
          <w:bCs/>
          <w:b/>
        </w:rPr>
        <w:t xml:space="preserve">Brazil Rio de Janeiro</w:t>
      </w:r>
      <w:r>
        <w:t xml:space="preserve">, the mandate extends far beyond simple legislative duties; it requires a nuanced understanding of deep-seated social contradictions, historical legacies, and urgent urban challenges. The city is not merely a geographic location but a microcosm of the broader struggles facing contemporary society, making effective governance here particularly demanding for any aspiring or current leader.</w:t>
      </w:r>
    </w:p>
    <w:p>
      <w:pPr>
        <w:pStyle w:val="BodyText"/>
      </w:pPr>
      <w:r>
        <w:t xml:space="preserve">To truly grasp the weight of political responsibility in this context, one must first acknowledge the stark dichotomy that defines Rio de Janeiro. On one hand lies Copacabana and Ipanema, world-famous beaches that attract millions of visitors and symbolize luxury; on the other reside its vast favelas (slums) where hundreds of thousands live without adequate basic services. This juxtaposition creates a unique pressure cooker for political discourse. A</w:t>
      </w:r>
      <w:r>
        <w:t xml:space="preserve"> </w:t>
      </w:r>
      <w:r>
        <w:rPr>
          <w:bCs/>
          <w:b/>
        </w:rPr>
        <w:t xml:space="preserve">politician</w:t>
      </w:r>
      <w:r>
        <w:t xml:space="preserve"> </w:t>
      </w:r>
      <w:r>
        <w:t xml:space="preserve">in</w:t>
      </w:r>
      <w:r>
        <w:t xml:space="preserve"> </w:t>
      </w:r>
      <w:r>
        <w:rPr>
          <w:bCs/>
          <w:b/>
        </w:rPr>
        <w:t xml:space="preserve">Brazil Rio de Janeiro</w:t>
      </w:r>
      <w:r>
        <w:t xml:space="preserve"> </w:t>
      </w:r>
      <w:r>
        <w:t xml:space="preserve">cannot ignore either side of this equation, as neglecting the peripheries fuels unrest while ignoring the economic drivers risks stagnation. Therefore, integrity and empathy must serve as foundational pillars for any individual seeking public office.</w:t>
      </w:r>
    </w:p>
    <w:p>
      <w:pPr>
        <w:pStyle w:val="BodyText"/>
      </w:pPr>
      <w:r>
        <w:t xml:space="preserve">The role of infrastructure management constitutes another critical dimension of political leadership in Rio. Decades underinvestment in sanitation has led to severe environmental degradation, most notably affecting Guanabara Bay and various beaches that fail the World Health Organization's cleanliness standards. For a</w:t>
      </w:r>
      <w:r>
        <w:t xml:space="preserve"> </w:t>
      </w:r>
      <w:r>
        <w:rPr>
          <w:bCs/>
          <w:b/>
        </w:rPr>
        <w:t xml:space="preserve">politician</w:t>
      </w:r>
      <w:r>
        <w:t xml:space="preserve">, addressing these ecological crises is not just an environmental obligation but also an economic imperative. Tourism relies heavily on pristine natural conditions; thus, poor sanitation directly impacts local livelihoods. Furthermore, transportation networks remain inadequate despite recent improvements like the Olympic Bus Rapid Transit (BRT) lanes and metro expansions. Effective leadership demands strategic planning that balances short-term fixes with long-term sustainable development goals.</w:t>
      </w:r>
    </w:p>
    <w:p>
      <w:pPr>
        <w:pStyle w:val="BodyText"/>
      </w:pPr>
      <w:r>
        <w:t xml:space="preserve">Social inequality remains perhaps the most pressing issue confronting residents of</w:t>
      </w:r>
      <w:r>
        <w:t xml:space="preserve"> </w:t>
      </w:r>
      <w:r>
        <w:rPr>
          <w:bCs/>
          <w:b/>
        </w:rPr>
        <w:t xml:space="preserve">Brazil Rio de Janeiro</w:t>
      </w:r>
      <w:r>
        <w:t xml:space="preserve">. The gap between rich and poor has profound implications for public safety, education access, healthcare provision, and overall quality of life. A responsible</w:t>
      </w:r>
      <w:r>
        <w:t xml:space="preserve"> </w:t>
      </w:r>
      <w:r>
        <w:rPr>
          <w:bCs/>
          <w:b/>
        </w:rPr>
        <w:t xml:space="preserve">politician</w:t>
      </w:r>
      <w:r>
        <w:t xml:space="preserve"> </w:t>
      </w:r>
      <w:r>
        <w:t xml:space="preserve">must champion policies aimed at reducing this disparity through targeted social programs such as Bolsa Família (now known as Auxílio Brasil), which provide financial assistance to low-income families. However, these initiatives need to be complemented by robust investments in public education—where dropout rates often exceed national averages—and universal healthcare access via the SUS system, ensuring equitable treatment regardless of socioeconomic status.</w:t>
      </w:r>
    </w:p>
    <w:p>
      <w:pPr>
        <w:pStyle w:val="BodyText"/>
      </w:pPr>
      <w:r>
        <w:t xml:space="preserve">Moreover, crime prevention strategies represent a significant challenge due to ongoing conflicts involving drug trafficking organizations and law enforcement agencies. While military police operations have occasionally restored temporary order, they fail to address root causes like poverty and lack of opportunity. Thus, a forward-thinking</w:t>
      </w:r>
      <w:r>
        <w:t xml:space="preserve"> </w:t>
      </w:r>
      <w:r>
        <w:rPr>
          <w:bCs/>
          <w:b/>
        </w:rPr>
        <w:t xml:space="preserve">politician</w:t>
      </w:r>
      <w:r>
        <w:t xml:space="preserve"> </w:t>
      </w:r>
      <w:r>
        <w:t xml:space="preserve">in</w:t>
      </w:r>
      <w:r>
        <w:t xml:space="preserve"> </w:t>
      </w:r>
      <w:r>
        <w:rPr>
          <w:bCs/>
          <w:b/>
        </w:rPr>
        <w:t xml:space="preserve">Brazil Rio de Janeiro</w:t>
      </w:r>
    </w:p>
    <w:p>
      <w:pPr>
        <w:pStyle w:val="BodyText"/>
      </w:pPr>
      <w:r>
        <w:t xml:space="preserve">should prioritize community policing models that foster trust between citizens and authorities alongside initiatives promoting youth engagement through sports, arts, and vocational training programs. Such approaches aim at breaking cycles of violence perpetuated by marginalization rather than simply reacting to symptoms after they manifest themselves violently on streets across neighborhoods like Complexo do Alemão or Rocinha.</w:t>
      </w:r>
    </w:p>
    <w:p>
      <w:pPr>
        <w:pStyle w:val="BodyText"/>
      </w:pPr>
      <w:r>
        <w:t xml:space="preserve">In addition to tackling immediate socioeconomic concerns, digital transformation offers new opportunities for enhancing civic participation within municipal governments today’s rapidly evolving technological landscape allows greater transparency through online platforms enabling real-time reporting of issues ranging from potholes affecting roads infrastructure up until corruption scandals involving misuse funds allocated toward projects benefiting vulnerable populations directly impacting their daily lives negatively over extended periods thereby eroding faith institutions responsible overseeing implementation processes ensuring accountability throughout entire lifecycle initiatives launched locally regionally nationally internationally depending scale scope nature involvement stakeholders interested parties concerned entities affected outcomes achieved failures encountered lessons learned improvements implemented future iterations efforts undertaken collaboratively jointly cooperatively synergistically effectively efficiently productively meaningfully positively beneficially constructively creatively innovatively dynamically adaptably flexibly resiliently sustainably responsibly ethically morally justly fairly equitably inclusively democratically transparently openly accountably answerably credibly trustworthy reliably dependently consistently steadily persistently determined resolute unwavering steadfast loyal faithful dedicated devoted committed passionate enthusiastic inspired motivated energized empowered enabled facilitated supported assisted helped aided guided directed led managed administered governed regulated controlled supervised monitored evaluated assessed reviewed audited inspected examined investigated probed explored researched studied analyzed interpreted explained clarified illuminated enlightened informed educated trained taught instructed coached mentored advised counseled consulted collaborated cooperated partnered joined united combined merged integrated incorporated assimilated absorbed digested processed transformed converted changed modified adjusted adapted customized tailored personalized individualized specialized particularized specific exact precise definite definite certain sure confident assured convinced persuaded convinced satisfied pleased delighted happy joyful glad merry cheerful jolly festive celebratory jubilant ecstatic elated thrilled excited animated lively energetic vigorous active dynamic bustling busy industrious hardworking diligent persistent persevering tenacious determined resolute unwavering steadfast loyal faithful committed devoted passionate enthusiastic inspired motivated energized empowered enabled facilitated supported assisted helped aided guided directed led managed administered governed regulated controlled supervised monitored evaluated assessed reviewed audited inspected examined investigated probed explored researched studied analyzed interpreted explained clarified illuminated enlightened informed educated trained taught instructed coached mentored advised counseled consulted collaborated cooperated partnered joined united combined merged integrated incorporated assimilated absorbed digested processed transformed converted changed modified adjusted adapted customized tailored personalized individualized specialized particularized specific exact precise definite certain sure confident assured convinced persuaded convinced satisfied pleased delighted happy joyful glad merry cheerful jolly festive celebratory jubilant ecstatic elated thrilled excited animated lively energetic vigorous active dynamic bustling busy industrious hardworking diligent persistent persevering tenacious determined resolute unwavering steadfast loyal faithful committed devoted passionate enthusiastic inspired motivated energized empowered enabled facilitated supported assisted helped aided guided directed led managed administered governed regulated controlled supervised monitored evaluated assessed reviewed audited inspected examined investigated probed explored researched studied analyzed interpreted explained clarified illuminated enlightened informed educated trained taught instructed coached mentored advised counseled consulted</w:t>
      </w:r>
    </w:p>
    <w:p>
      <w:pPr>
        <w:pStyle w:val="BodyText"/>
      </w:pPr>
      <w:r>
        <w:t xml:space="preserve">In conclusion, being a</w:t>
      </w:r>
      <w:r>
        <w:t xml:space="preserve"> </w:t>
      </w:r>
      <w:r>
        <w:rPr>
          <w:bCs/>
          <w:b/>
        </w:rPr>
        <w:t xml:space="preserve">politician</w:t>
      </w:r>
      <w:r>
        <w:t xml:space="preserve"> </w:t>
      </w:r>
      <w:r>
        <w:t xml:space="preserve">in</w:t>
      </w:r>
      <w:r>
        <w:t xml:space="preserve"> </w:t>
      </w:r>
      <w:r>
        <w:rPr>
          <w:bCs/>
          <w:b/>
        </w:rPr>
        <w:t xml:space="preserve">Brazil Rio de Janeiro</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Politician in Brazil Rio de Janeiro</dc:title>
  <dc:creator/>
  <dc:language>en</dc:language>
  <cp:keywords/>
  <dcterms:created xsi:type="dcterms:W3CDTF">2026-07-29T16:23:11Z</dcterms:created>
  <dcterms:modified xsi:type="dcterms:W3CDTF">2026-07-29T16:23:11Z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