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Political</w:t>
      </w:r>
      <w:r>
        <w:t xml:space="preserve"> </w:t>
      </w:r>
      <w:r>
        <w:t xml:space="preserve">Landscape</w:t>
      </w:r>
      <w:r>
        <w:t xml:space="preserve"> </w:t>
      </w:r>
      <w:r>
        <w:t xml:space="preserve">and</w:t>
      </w:r>
      <w:r>
        <w:t xml:space="preserve"> </w:t>
      </w:r>
      <w:r>
        <w:t xml:space="preserve">Ethos</w:t>
      </w:r>
      <w:r>
        <w:t xml:space="preserve"> </w:t>
      </w:r>
      <w:r>
        <w:t xml:space="preserve">of</w:t>
      </w:r>
      <w:r>
        <w:t xml:space="preserve"> </w:t>
      </w:r>
      <w:r>
        <w:t xml:space="preserve">Politicians</w:t>
      </w:r>
      <w:r>
        <w:t xml:space="preserve"> </w:t>
      </w:r>
      <w:r>
        <w:t xml:space="preserve">in</w:t>
      </w:r>
      <w:r>
        <w:t xml:space="preserve"> </w:t>
      </w:r>
      <w:r>
        <w:t xml:space="preserve">France</w:t>
      </w:r>
      <w:r>
        <w:t xml:space="preserve"> </w:t>
      </w:r>
      <w:r>
        <w:t xml:space="preserve">Lyon</w:t>
      </w:r>
    </w:p>
    <w:bookmarkStart w:id="25" w:name="X567a47da33afa5f800914f593c02ec5e12aee12"/>
    <w:p>
      <w:pPr>
        <w:pStyle w:val="Heading1"/>
      </w:pPr>
      <w:r>
        <w:t xml:space="preserve">The Political Landscape and Ethos of Politicians in France Lyon</w:t>
      </w:r>
    </w:p>
    <w:p>
      <w:pPr>
        <w:pStyle w:val="FirstParagraph"/>
      </w:pPr>
      <w:r>
        <w:t xml:space="preserve">To understand the role of a</w:t>
      </w:r>
      <w:r>
        <w:t xml:space="preserve"> </w:t>
      </w:r>
      <w:r>
        <w:rPr>
          <w:bCs/>
          <w:b/>
        </w:rPr>
        <w:t xml:space="preserve">POLITICIAN</w:t>
      </w:r>
      <w:r>
        <w:t xml:space="preserve">, one must look beyond mere electoral mechanics and delve into the cultural, historical, and social fabric that defines their constituency. Nowhere is this intersection more vibrant or complex than in</w:t>
      </w:r>
      <w:r>
        <w:t xml:space="preserve"> </w:t>
      </w:r>
      <w:r>
        <w:rPr>
          <w:bCs/>
          <w:b/>
        </w:rPr>
        <w:t xml:space="preserve">FRANCE LYON</w:t>
      </w:r>
      <w:r>
        <w:t xml:space="preserve">. As the second-largest metropolitan area in France and historically known as the "Capital of Gaul," Lyon possesses a unique political identity that distinguishes it from Parisian centralism. This essay explores how politicians operating within this dynamic region must navigate the delicate balance between national republican ideals and local specificities, serving a population that is both deeply rooted in tradition and aggressively modern.</w:t>
      </w:r>
    </w:p>
    <w:bookmarkStart w:id="20" w:name="the-historical-weight-of-lyon"/>
    <w:p>
      <w:pPr>
        <w:pStyle w:val="Heading2"/>
      </w:pPr>
      <w:r>
        <w:t xml:space="preserve">The Historical Weight of Lyon</w:t>
      </w:r>
    </w:p>
    <w:p>
      <w:pPr>
        <w:pStyle w:val="FirstParagraph"/>
      </w:pPr>
      <w:r>
        <w:t xml:space="preserve">The history of</w:t>
      </w:r>
      <w:r>
        <w:t xml:space="preserve"> </w:t>
      </w:r>
      <w:r>
        <w:rPr>
          <w:bCs/>
          <w:b/>
        </w:rPr>
        <w:t xml:space="preserve">FRANCE LYON</w:t>
      </w:r>
      <w:r>
        <w:t xml:space="preserve"> </w:t>
      </w:r>
      <w:r>
        <w:t xml:space="preserve">provides the essential backdrop for understanding its political discourse. Unlike other French cities that were merely administrative centers, Lyon has always been a hub of commerce, silk manufacturing, and intellectual resistance. The city is synonymous with the Lyonnaise workers' uprisings in the 19th century, which established a strong tradition of labor rights and social activism. Consequently, any</w:t>
      </w:r>
      <w:r>
        <w:t xml:space="preserve"> </w:t>
      </w:r>
      <w:r>
        <w:rPr>
          <w:bCs/>
          <w:b/>
        </w:rPr>
        <w:t xml:space="preserve">POLITICIAN</w:t>
      </w:r>
      <w:r>
        <w:t xml:space="preserve"> </w:t>
      </w:r>
      <w:r>
        <w:t xml:space="preserve">aspiring to power or influence in this region cannot ignore this heritage. The electorate here is not passive; they are accustomed to demanding accountability and social justice. A politician who approaches Lyon with a purely technocratic mindset often fails because they underestimate the emotional and historical connection the citizens have with their city's identity.</w:t>
      </w:r>
    </w:p>
    <w:p>
      <w:pPr>
        <w:pStyle w:val="BodyText"/>
      </w:pPr>
      <w:r>
        <w:t xml:space="preserve">In recent decades, the political geography of</w:t>
      </w:r>
      <w:r>
        <w:t xml:space="preserve"> </w:t>
      </w:r>
      <w:r>
        <w:rPr>
          <w:bCs/>
          <w:b/>
        </w:rPr>
        <w:t xml:space="preserve">FRANCE LYON</w:t>
      </w:r>
      <w:r>
        <w:t xml:space="preserve"> </w:t>
      </w:r>
      <w:r>
        <w:t xml:space="preserve">has shifted significantly. Historically a stronghold for center-right parties due to its mercantile history, Lyon has seen a fragmentation of this vote. The rise of populist movements and the reassertion of leftist strongholds in specific arrondissements have created a highly competitive political environment. For the modern</w:t>
      </w:r>
      <w:r>
        <w:t xml:space="preserve"> </w:t>
      </w:r>
      <w:r>
        <w:rPr>
          <w:bCs/>
          <w:b/>
        </w:rPr>
        <w:t xml:space="preserve">POLITICIAN</w:t>
      </w:r>
      <w:r>
        <w:t xml:space="preserve">, this means that polarization is not just an abstract concept but a daily reality in local debates, town hall meetings, and digital interactions. The ability to bridge these divides or effectively mobilize specific bases is the primary metric of success.</w:t>
      </w:r>
    </w:p>
    <w:bookmarkEnd w:id="20"/>
    <w:bookmarkStart w:id="21" w:name="X323626863e418dfade74283f7ab3ce568858803"/>
    <w:p>
      <w:pPr>
        <w:pStyle w:val="Heading2"/>
      </w:pPr>
      <w:r>
        <w:t xml:space="preserve">The Challenge of Local Governance vs. National Identity</w:t>
      </w:r>
    </w:p>
    <w:p>
      <w:pPr>
        <w:pStyle w:val="FirstParagraph"/>
      </w:pPr>
      <w:r>
        <w:t xml:space="preserve">A defining characteristic of being a politician in this context is the tension between local autonomy and national direction. In</w:t>
      </w:r>
      <w:r>
        <w:t xml:space="preserve"> </w:t>
      </w:r>
      <w:r>
        <w:rPr>
          <w:bCs/>
          <w:b/>
        </w:rPr>
        <w:t xml:space="preserve">FRANCE LYON</w:t>
      </w:r>
      <w:r>
        <w:t xml:space="preserve">, the mayor and local council hold significant powers over urban planning, transportation, and cultural funding. However, they are also bound by the strictures of French republican law. The role of a</w:t>
      </w:r>
      <w:r>
        <w:t xml:space="preserve"> </w:t>
      </w:r>
      <w:r>
        <w:rPr>
          <w:bCs/>
          <w:b/>
        </w:rPr>
        <w:t xml:space="preserve">POLITICIAN</w:t>
      </w:r>
      <w:r>
        <w:t xml:space="preserve"> </w:t>
      </w:r>
      <w:r>
        <w:t xml:space="preserve">here involves translating broad national policies into tangible local benefits. For instance, how does one implement national climate goals within the specific architectural constraints of Vieux Lyon? How does one address unemployment in the eastern suburbs while maintaining the economic vitality of Part-Dieu?</w:t>
      </w:r>
    </w:p>
    <w:p>
      <w:pPr>
        <w:pStyle w:val="BodyText"/>
      </w:pPr>
      <w:r>
        <w:t xml:space="preserve">This requires a politician to be more than just a lawmaker; they must be an urban planner, a negotiator, and a communicator. The "Lyonnais" style of politics often emphasizes consensus-building among diverse groups—business leaders, labor unions, academic institutions at Université de Lyon, and community activists. A successful</w:t>
      </w:r>
      <w:r>
        <w:t xml:space="preserve"> </w:t>
      </w:r>
      <w:r>
        <w:rPr>
          <w:bCs/>
          <w:b/>
        </w:rPr>
        <w:t xml:space="preserve">POLITICIAN</w:t>
      </w:r>
      <w:r>
        <w:t xml:space="preserve"> </w:t>
      </w:r>
      <w:r>
        <w:t xml:space="preserve">in this region understands that legitimacy is not granted solely by election results but by the perceived ability to deliver quality of life improvements. This includes managing public services, ensuring safety in a dense urban environment, and fostering a sense of community pride.</w:t>
      </w:r>
    </w:p>
    <w:bookmarkEnd w:id="21"/>
    <w:bookmarkStart w:id="22" w:name="social-cohesion-and-diversity"/>
    <w:p>
      <w:pPr>
        <w:pStyle w:val="Heading2"/>
      </w:pPr>
      <w:r>
        <w:t xml:space="preserve">Social Cohesion and Diversity</w:t>
      </w:r>
    </w:p>
    <w:p>
      <w:pPr>
        <w:pStyle w:val="FirstParagraph"/>
      </w:pPr>
      <w:r>
        <w:rPr>
          <w:bCs/>
          <w:b/>
        </w:rPr>
        <w:t xml:space="preserve">FRANCE LYON</w:t>
      </w:r>
      <w:r>
        <w:t xml:space="preserve"> </w:t>
      </w:r>
      <w:r>
        <w:t xml:space="preserve">is a city of immense diversity. From the multicultural neighborhoods of La Duchère to the affluent areas near Croix-Rousse, the social fabric is varied. For any</w:t>
      </w:r>
      <w:r>
        <w:t xml:space="preserve"> </w:t>
      </w:r>
      <w:r>
        <w:rPr>
          <w:bCs/>
          <w:b/>
        </w:rPr>
        <w:t xml:space="preserve">POLITICIAN</w:t>
      </w:r>
      <w:r>
        <w:t xml:space="preserve">, addressing issues of integration, secularism (laïcité), and housing affordability is paramount. The French Republic’s model of universalism often clashes with the lived realities of multicultural communities. Politicians in Lyon must navigate this nuance carefully. They must uphold the universal principles of the Republic while recognizing that effective governance requires acknowledging specific community needs.</w:t>
      </w:r>
    </w:p>
    <w:p>
      <w:pPr>
        <w:pStyle w:val="BodyText"/>
      </w:pPr>
      <w:r>
        <w:t xml:space="preserve">This is particularly evident in discussions regarding urban renewal and housing. The gentrification processes affecting central Lyon have led to social tensions, displacing long-term residents and small businesses. A socially conscious</w:t>
      </w:r>
      <w:r>
        <w:t xml:space="preserve"> </w:t>
      </w:r>
      <w:r>
        <w:rPr>
          <w:bCs/>
          <w:b/>
        </w:rPr>
        <w:t xml:space="preserve">POLITICIAN</w:t>
      </w:r>
      <w:r>
        <w:t xml:space="preserve"> </w:t>
      </w:r>
      <w:r>
        <w:t xml:space="preserve">must propose solutions that prevent the city from becoming a playground for the elite while preserving its economic engine. This requires innovative policy-making, such as incentives for affordable housing and support for local artisans threatened by rising costs. The failure to address these issues can lead to significant social unrest, reminding politicians that their authority is contingent upon maintaining social peace.</w:t>
      </w:r>
    </w:p>
    <w:bookmarkEnd w:id="22"/>
    <w:bookmarkStart w:id="23" w:name="X65505bb2a39aa56100ffb046075009bc41e94c0"/>
    <w:p>
      <w:pPr>
        <w:pStyle w:val="Heading2"/>
      </w:pPr>
      <w:r>
        <w:t xml:space="preserve">The Role of Technology and Digital Engagement</w:t>
      </w:r>
    </w:p>
    <w:p>
      <w:pPr>
        <w:pStyle w:val="FirstParagraph"/>
      </w:pPr>
      <w:r>
        <w:t xml:space="preserve">In the 21st century, the role of the</w:t>
      </w:r>
      <w:r>
        <w:t xml:space="preserve"> </w:t>
      </w:r>
      <w:r>
        <w:rPr>
          <w:bCs/>
          <w:b/>
        </w:rPr>
        <w:t xml:space="preserve">POLITICIAN</w:t>
      </w:r>
      <w:r>
        <w:t xml:space="preserve"> </w:t>
      </w:r>
      <w:r>
        <w:t xml:space="preserve">has expanded into the digital realm. In</w:t>
      </w:r>
      <w:r>
        <w:t xml:space="preserve"> </w:t>
      </w:r>
      <w:r>
        <w:rPr>
          <w:bCs/>
          <w:b/>
        </w:rPr>
        <w:t xml:space="preserve">FRANCE LYON</w:t>
      </w:r>
      <w:r>
        <w:t xml:space="preserve">, where a young, educated population is highly connected to global trends, digital transparency is no longer optional. Citizens expect real-time information regarding public transport disruptions, environmental data, and municipal decisions. Politicians who rely solely on traditional town halls and print media risk becoming irrelevant.</w:t>
      </w:r>
    </w:p>
    <w:p>
      <w:pPr>
        <w:pStyle w:val="BodyText"/>
      </w:pPr>
      <w:r>
        <w:t xml:space="preserve">Furthermore, the spread of misinformation poses a challenge to democratic discourse in Lyon’s online spaces. A responsible</w:t>
      </w:r>
      <w:r>
        <w:t xml:space="preserve"> </w:t>
      </w:r>
      <w:r>
        <w:rPr>
          <w:bCs/>
          <w:b/>
        </w:rPr>
        <w:t xml:space="preserve">POLITICIAN</w:t>
      </w:r>
      <w:r>
        <w:t xml:space="preserve"> </w:t>
      </w:r>
      <w:r>
        <w:t xml:space="preserve">must act as a guardian of truth, engaging directly with constituents on social platforms to clarify policies and counter false narratives. This digital engagement also allows for a more inclusive form of democracy, where those unable to attend physical meetings can still voice their concerns. However, it also demands a high degree of professionalism and resilience against online harassment.</w:t>
      </w:r>
    </w:p>
    <w:bookmarkEnd w:id="23"/>
    <w:bookmarkStart w:id="24" w:name="conclusion-the-stewardship-of-lyon"/>
    <w:p>
      <w:pPr>
        <w:pStyle w:val="Heading2"/>
      </w:pPr>
      <w:r>
        <w:t xml:space="preserve">Conclusion: The Stewardship of Lyon</w:t>
      </w:r>
    </w:p>
    <w:p>
      <w:pPr>
        <w:pStyle w:val="FirstParagraph"/>
      </w:pPr>
      <w:r>
        <w:t xml:space="preserve">In conclusion, the life and work of a politician in</w:t>
      </w:r>
      <w:r>
        <w:t xml:space="preserve"> </w:t>
      </w:r>
      <w:r>
        <w:rPr>
          <w:bCs/>
          <w:b/>
        </w:rPr>
        <w:t xml:space="preserve">FRANCE LYON</w:t>
      </w:r>
      <w:r>
        <w:t xml:space="preserve"> </w:t>
      </w:r>
      <w:r>
        <w:t xml:space="preserve">are defined by complexity. It is not enough to simply hold office; one must embody the spirit of a city that has historically been at the forefront of social change, economic innovation, and cultural preservation. The modern politician here must be adaptable, empathetic, and strategically astute. They must honor the historical weight of Lyon’s past while boldly addressing the challenges of its future.</w:t>
      </w:r>
    </w:p>
    <w:p>
      <w:pPr>
        <w:pStyle w:val="BodyText"/>
      </w:pPr>
      <w:r>
        <w:t xml:space="preserve">The electorate in Lyon is discerning. They recognize that their city is a microcosm of France’s broader struggles and triumphs. Therefore, every decision made by a politician has national implications as well as local consequences. To serve effectively in</w:t>
      </w:r>
      <w:r>
        <w:t xml:space="preserve"> </w:t>
      </w:r>
      <w:r>
        <w:rPr>
          <w:bCs/>
          <w:b/>
        </w:rPr>
        <w:t xml:space="preserve">FRANCE LYON</w:t>
      </w:r>
      <w:r>
        <w:t xml:space="preserve">, one must understand that being a politician is not just about acquiring power, but about stewarding the common good within one of Europe's most vibrant urban centers. It is a role that demands integrity, vision, and an unwavering commitment to the people who call this historic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Political Landscape and Ethos of Politicians in France Lyon</dc:title>
  <dc:creator/>
  <dc:language>en</dc:language>
  <cp:keywords/>
  <dcterms:created xsi:type="dcterms:W3CDTF">2026-07-29T15:04:33Z</dcterms:created>
  <dcterms:modified xsi:type="dcterms:W3CDTF">2026-07-29T15:04:33Z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