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Weight</w:t>
      </w:r>
      <w:r>
        <w:t xml:space="preserve"> </w:t>
      </w:r>
      <w:r>
        <w:t xml:space="preserve">of</w:t>
      </w:r>
      <w:r>
        <w:t xml:space="preserve"> </w:t>
      </w:r>
      <w:r>
        <w:t xml:space="preserve">Leadership:</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Israel</w:t>
      </w:r>
      <w:r>
        <w:t xml:space="preserve"> </w:t>
      </w:r>
      <w:r>
        <w:t xml:space="preserve">Jerusalem</w:t>
      </w:r>
    </w:p>
    <w:bookmarkStart w:id="25" w:name="X269115fd469299fd68a2164c5c664ef64db18e6"/>
    <w:p>
      <w:pPr>
        <w:pStyle w:val="Heading1"/>
      </w:pPr>
      <w:r>
        <w:t xml:space="preserve">The Weight of Leadership: The Politician in the Heart of Israel Jerusalem</w:t>
      </w:r>
    </w:p>
    <w:p>
      <w:pPr>
        <w:pStyle w:val="FirstParagraph"/>
      </w:pPr>
      <w:r>
        <w:t xml:space="preserve">In the tapestry of global diplomacy and domestic governance, few roles carry as much historical resonance and immediate pressure as that of a politician operating within the complex geopolitical landscape of Israel Jerusalem. To understand the modern politician is to understand a figure standing at a crossroads where ancient history meets contemporary urgency. In this holy city, which serves not only as the capital but also as the spiritual epicenter for three major monotheistic faiths, political leadership is never merely an administrative exercise; it is an existential endeavor. The politician in Israel Jerusalem operates under a microscope of global attention, local expectation, and historical judgment that is unparalleled in most other capitals of the world.</w:t>
      </w:r>
    </w:p>
    <w:bookmarkStart w:id="20" w:name="the-historical-burden"/>
    <w:p>
      <w:pPr>
        <w:pStyle w:val="Heading2"/>
      </w:pPr>
      <w:r>
        <w:t xml:space="preserve">The Historical Burden</w:t>
      </w:r>
    </w:p>
    <w:p>
      <w:pPr>
        <w:pStyle w:val="FirstParagraph"/>
      </w:pPr>
      <w:r>
        <w:t xml:space="preserve">The foundation of political discourse in this region cannot be divorced from its millennia-old past. For the politician navigating the halls of power in Israel Jerusalem, every decision is viewed through the lens of history. The city’s walls have witnessed empires rise and fall, conflicts erupting and resolving, and faiths coexisting or clashing. Consequently, a politician here must possess not only strategic acumen but also a profound sensitivity to historical narratives that shape public opinion.</w:t>
      </w:r>
    </w:p>
    <w:p>
      <w:pPr>
        <w:pStyle w:val="BodyText"/>
      </w:pPr>
      <w:r>
        <w:t xml:space="preserve">In Israel Jerusalem, political legitimacy is often tied to one’s ability to interpret this history correctly for their constituents. Whether addressing issues of security, sovereignty, or religious freedom, the politician must weave their policy proposals into the broader narrative of Jewish heritage and modern statehood. This historical burden means that rhetoric alone is insufficient; actions are scrutinized for their alignment with traditional values and national identity. The stakes are high because the city is perceived by many as the eternal center of Jewish life, making every political maneuver a matter of deep cultural significance.</w:t>
      </w:r>
    </w:p>
    <w:bookmarkEnd w:id="20"/>
    <w:bookmarkStart w:id="21" w:name="the-security-imperative"/>
    <w:p>
      <w:pPr>
        <w:pStyle w:val="Heading2"/>
      </w:pPr>
      <w:r>
        <w:t xml:space="preserve">The Security Imperative</w:t>
      </w:r>
    </w:p>
    <w:p>
      <w:pPr>
        <w:pStyle w:val="FirstParagraph"/>
      </w:pPr>
      <w:r>
        <w:t xml:space="preserve">Beyond history, the immediate reality for any politician in Israel Jerusalem is security. The geopolitical environment surrounding this part of the world remains volatile. For the local politician, ensuring the safety and stability of their constituents is paramount. This creates a political culture where defense and intelligence are not peripheral issues but central pillars of governance.</w:t>
      </w:r>
    </w:p>
    <w:p>
      <w:pPr>
        <w:pStyle w:val="BodyText"/>
      </w:pPr>
      <w:r>
        <w:t xml:space="preserve">The demands placed on leaders in Israel Jerusalem require them to be adept crisis managers. They must balance diplomatic engagement with robust defensive postures, often making split-second decisions that can have long-term consequences for regional stability. This reality shapes the personality and approach of successful politicians, who must project strength and resolve while simultaneously engaging in the nuanced work of diplomacy. The electorate expects leadership that is unyielding against threats yet capable of forging peace where possible.</w:t>
      </w:r>
    </w:p>
    <w:bookmarkEnd w:id="21"/>
    <w:bookmarkStart w:id="22" w:name="social-fragmentation-and-cohesion"/>
    <w:p>
      <w:pPr>
        <w:pStyle w:val="Heading2"/>
      </w:pPr>
      <w:r>
        <w:t xml:space="preserve">Social Fragmentation and Cohesion</w:t>
      </w:r>
    </w:p>
    <w:p>
      <w:pPr>
        <w:pStyle w:val="FirstParagraph"/>
      </w:pPr>
      <w:r>
        <w:t xml:space="preserve">While security dominates headlines, another critical aspect of political life in Israel Jerusalem involves managing deep social divisions. The city is a microcosm of Israeli society, containing secular Jews, religious observant communities, Arab citizens with varying degrees of integration and alienation, and diverse immigrant populations. The politician here must act as a bridge-builder among these disparate groups.</w:t>
      </w:r>
    </w:p>
    <w:p>
      <w:pPr>
        <w:pStyle w:val="BodyText"/>
      </w:pPr>
      <w:r>
        <w:t xml:space="preserve">Governing Israel Jerusalem requires navigating the delicate balance between tradition and modernity. Debates over urban planning in neighborhoods like Mea Shearim versus Tel Aviv-style development illustrate the clash of worldviews that politicians must mediate. Furthermore, the relationship between different Jewish denominations and minority groups adds layers of complexity to legislative agendas. A successful politician must possess high emotional intelligence and coalition-building skills, capable of maintaining a fragile social contract in a city where identity politics play out daily.</w:t>
      </w:r>
    </w:p>
    <w:bookmarkEnd w:id="22"/>
    <w:bookmarkStart w:id="23" w:name="the-global-stage"/>
    <w:p>
      <w:pPr>
        <w:pStyle w:val="Heading2"/>
      </w:pPr>
      <w:r>
        <w:t xml:space="preserve">The Global Stage</w:t>
      </w:r>
    </w:p>
    <w:p>
      <w:pPr>
        <w:pStyle w:val="FirstParagraph"/>
      </w:pPr>
      <w:r>
        <w:t xml:space="preserve">No discussion of the politician in Israel Jerusalem is complete without acknowledging the international dimension. Because of the city’s status, local political developments often trigger reactions from capitals around the world. Politicians here are not just addressing local concerns but are also engaging in a continuous dialogue with international bodies, foreign governments, and global civil society.</w:t>
      </w:r>
    </w:p>
    <w:p>
      <w:pPr>
        <w:pStyle w:val="BodyText"/>
      </w:pPr>
      <w:r>
        <w:t xml:space="preserve">This global spotlight means that domestic policies are frequently analyzed through an international lens. Human rights considerations, settlement expansions, and religious access issues become topics of diplomatic negotiation. The politician must therefore be fluent in the language of international law and diplomacy, able to articulate local perspectives while respecting global norms. This dual focus requires a unique form of statesmanship that can defend national interests without isolating the country from its allies.</w:t>
      </w:r>
    </w:p>
    <w:bookmarkEnd w:id="23"/>
    <w:bookmarkStart w:id="24" w:name="Xa48295238b3de52474be680f6878c44c3a135ba"/>
    <w:p>
      <w:pPr>
        <w:pStyle w:val="Heading2"/>
      </w:pPr>
      <w:r>
        <w:t xml:space="preserve">Conclusion: The Steward of an Eternal City</w:t>
      </w:r>
    </w:p>
    <w:p>
      <w:pPr>
        <w:pStyle w:val="FirstParagraph"/>
      </w:pPr>
      <w:r>
        <w:t xml:space="preserve">In conclusion, the politician in Israel Jerusalem occupies one of the most demanding roles in modern governance. They are stewards of a city that holds profound spiritual significance for billions worldwide, while simultaneously serving as the administrative center of a sovereign state navigating complex regional dynamics. The role demands a rare combination of historical awareness, security pragmatism, social sensitivity, and diplomatic skill.</w:t>
      </w:r>
    </w:p>
    <w:p>
      <w:pPr>
        <w:pStyle w:val="BodyText"/>
      </w:pPr>
      <w:r>
        <w:t xml:space="preserve">To serve in this capacity is to accept that one’s legacy will be written in the stones of Jerusalem and in the hearts of its people. It requires resilience against criticism from all sides—local dissenters who may feel neglected and international critics who may disagree with policy directions. Yet, it also offers the opportunity to shape a future where diversity, security, and peace can coexist within these ancient walls. The politician in Israel Jerusalem is thus not just an administrator but a guardian of history, tasked with guiding the city through present challenges toward a stable and harmonious tomorrow.</w:t>
      </w:r>
    </w:p>
    <w:p>
      <w:pPr>
        <w:pStyle w:val="BodyText"/>
      </w:pPr>
      <w:r>
        <w:rPr>
          <w:iCs/>
          <w:i/>
        </w:rPr>
        <w:t xml:space="preserve">Essay Document prepared for academic and political analysis regarding governance in Israel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Weight of Leadership: The Politician in the Heart of Israel Jerusalem</dc:title>
  <dc:creator/>
  <dc:language>en</dc:language>
  <cp:keywords/>
  <dcterms:created xsi:type="dcterms:W3CDTF">2026-07-29T06:59:41Z</dcterms:created>
  <dcterms:modified xsi:type="dcterms:W3CDTF">2026-07-29T06:59:41Z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