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Southern</w:t>
      </w:r>
      <w:r>
        <w:t xml:space="preserve"> </w:t>
      </w:r>
      <w:r>
        <w:t xml:space="preserve">Politics:</w:t>
      </w:r>
      <w:r>
        <w:t xml:space="preserve"> </w:t>
      </w:r>
      <w:r>
        <w:t xml:space="preserve">The</w:t>
      </w:r>
      <w:r>
        <w:t xml:space="preserve"> </w:t>
      </w:r>
      <w:r>
        <w:t xml:space="preserve">Politician</w:t>
      </w:r>
      <w:r>
        <w:t xml:space="preserve"> </w:t>
      </w:r>
      <w:r>
        <w:t xml:space="preserve">in</w:t>
      </w:r>
      <w:r>
        <w:t xml:space="preserve"> </w:t>
      </w:r>
      <w:r>
        <w:t xml:space="preserve">Italy,</w:t>
      </w:r>
      <w:r>
        <w:t xml:space="preserve"> </w:t>
      </w:r>
      <w:r>
        <w:t xml:space="preserve">Naples</w:t>
      </w:r>
    </w:p>
    <w:bookmarkStart w:id="20" w:name="Xadf5e5e01e37a8eb979a7dd955e42952ba2b0e9"/>
    <w:p>
      <w:pPr>
        <w:pStyle w:val="Heading1"/>
      </w:pPr>
      <w:r>
        <w:t xml:space="preserve">The Soul of Southern Politics: The Politician in Italy, Naples</w:t>
      </w:r>
    </w:p>
    <w:p>
      <w:pPr>
        <w:pStyle w:val="FirstParagraph"/>
      </w:pPr>
      <w:r>
        <w:t xml:space="preserve">To understand the complex tapestry of Italian governance, one must look beyond the marble halls of Rome and gaze toward the vibrant, chaotic, and profoundly human landscape of Southern Italy. Nowhere is this dynamic more potent than in</w:t>
      </w:r>
      <w:r>
        <w:t xml:space="preserve"> </w:t>
      </w:r>
      <w:r>
        <w:rPr>
          <w:bCs/>
          <w:b/>
        </w:rPr>
        <w:t xml:space="preserve">Italy Naples</w:t>
      </w:r>
      <w:r>
        <w:t xml:space="preserve">, a city where history bleeds into modernity, where ancient ruins stand shoulder-to-shoulder with bustling street markets, and where the very air seems charged with emotional intensity. In this unique crucible, the role of the</w:t>
      </w:r>
      <w:r>
        <w:t xml:space="preserve"> </w:t>
      </w:r>
      <w:r>
        <w:rPr>
          <w:bCs/>
          <w:b/>
        </w:rPr>
        <w:t xml:space="preserve">Politician</w:t>
      </w:r>
      <w:r>
        <w:t xml:space="preserve"> </w:t>
      </w:r>
      <w:r>
        <w:t xml:space="preserve">is not merely administrative; it is theatrical, relational, and deeply existential. The politician in Naples does not simply govern; they perform a delicate dance between tradition and progress, patronage and public service, often struggling to define what it means to lead a community that defines itself through passion rather than protocol.</w:t>
      </w:r>
    </w:p>
    <w:p>
      <w:pPr>
        <w:pStyle w:val="BodyText"/>
      </w:pPr>
      <w:r>
        <w:t xml:space="preserve">Naples is frequently misunderstood by the rest of Europe as merely a backdrop for tourism or a symbol of southern backwardness. However, this view ignores the sophisticated social fabric that has evolved over millennia. For centuries, Naples has been an autonomous kingdom in spirit if not always in law. The identity of its citizens is forged through *arrangiarsi*—the art of making do, of improvising solutions within a framework that often lacks structural support. Consequently, the</w:t>
      </w:r>
      <w:r>
        <w:t xml:space="preserve"> </w:t>
      </w:r>
      <w:r>
        <w:rPr>
          <w:bCs/>
          <w:b/>
        </w:rPr>
        <w:t xml:space="preserve">Politician</w:t>
      </w:r>
      <w:r>
        <w:t xml:space="preserve"> </w:t>
      </w:r>
      <w:r>
        <w:t xml:space="preserve">in this context cannot rely solely on bureaucratic efficiency or technocratic planning. Success requires an intuitive understanding of informal networks, family ties, and community loyalty. The politician must be a mediator between the cold logic of state institutions and the warm, sometimes messy reality of Neapolitan daily life.</w:t>
      </w:r>
    </w:p>
    <w:p>
      <w:pPr>
        <w:pStyle w:val="BodyText"/>
      </w:pPr>
      <w:r>
        <w:t xml:space="preserve">The historical weight of</w:t>
      </w:r>
      <w:r>
        <w:t xml:space="preserve"> </w:t>
      </w:r>
      <w:r>
        <w:rPr>
          <w:bCs/>
          <w:b/>
        </w:rPr>
        <w:t xml:space="preserve">Italy Naples</w:t>
      </w:r>
      <w:r>
        <w:t xml:space="preserve"> </w:t>
      </w:r>
      <w:r>
        <w:t xml:space="preserve">plays a crucial role in shaping political behavior. The city has been conquered by Greeks, Romans, Normans, Spanish, and Bourbons. Each ruling power left a legacy of centralization that often clashed with local autonomy. This historical tension creates a political culture characterized by suspicion toward distant authorities and fierce loyalty to local representatives who can "bring home the bacon." In this environment, the</w:t>
      </w:r>
      <w:r>
        <w:t xml:space="preserve"> </w:t>
      </w:r>
      <w:r>
        <w:rPr>
          <w:bCs/>
          <w:b/>
        </w:rPr>
        <w:t xml:space="preserve">Politician</w:t>
      </w:r>
      <w:r>
        <w:t xml:space="preserve"> </w:t>
      </w:r>
      <w:r>
        <w:t xml:space="preserve">is often viewed through a paternalistic lens. They are expected to be *padrini* (godfathers) or *madrine* (godmothers) of the community, providing favors and protection in exchange for votes. While this patronage system has historically been criticized for perpetuating corruption, it also serves as a social safety net where formal state welfare is absent or inefficient.</w:t>
      </w:r>
    </w:p>
    <w:p>
      <w:pPr>
        <w:pStyle w:val="BodyText"/>
      </w:pPr>
      <w:r>
        <w:t xml:space="preserve">However, the 21st century has brought significant changes to</w:t>
      </w:r>
      <w:r>
        <w:t xml:space="preserve"> </w:t>
      </w:r>
      <w:r>
        <w:rPr>
          <w:bCs/>
          <w:b/>
        </w:rPr>
        <w:t xml:space="preserve">Italy Naples</w:t>
      </w:r>
      <w:r>
        <w:t xml:space="preserve">. The rise of digital communication, the influence of national populist movements, and the desperate need for economic revitalization have challenged traditional models of leadership. The modern Neapolitan politician faces a dual pressure. On one hand, they must maintain the personal connections that have sustained their political base for generations. On the other hand, they are forced to address tangible issues such as waste management crises, unemployment among youth, and tourism sustainability. The aesthetic beauty of Naples cannot mask the infrastructural decay that plagues parts of the city, and voters are increasingly demanding competence alongside charisma.</w:t>
      </w:r>
    </w:p>
    <w:p>
      <w:pPr>
        <w:pStyle w:val="BodyText"/>
      </w:pPr>
      <w:r>
        <w:t xml:space="preserve">This evolution has given rise to a new breed of</w:t>
      </w:r>
      <w:r>
        <w:t xml:space="preserve"> </w:t>
      </w:r>
      <w:r>
        <w:rPr>
          <w:bCs/>
          <w:b/>
        </w:rPr>
        <w:t xml:space="preserve">Politician</w:t>
      </w:r>
      <w:r>
        <w:t xml:space="preserve"> </w:t>
      </w:r>
      <w:r>
        <w:t xml:space="preserve">in Naples. While traditional party machines still hold power, there is a growing segment of the electorate seeking transparency and innovation. Younger generations, many of whom have studied abroad or worked in global industries before returning home, are demanding a break from the old ways. They want politicians who understand economics, technology, and environmental science as much as they understand how to navigate local customs. These emerging leaders must bridge the gap between the ancient soul of Naples and its future potential as a hub for creative industries and sustainable urban living.</w:t>
      </w:r>
    </w:p>
    <w:p>
      <w:pPr>
        <w:pStyle w:val="BodyText"/>
      </w:pPr>
      <w:r>
        <w:t xml:space="preserve">Culture remains an indispensable tool in Neapolitan politics. The city is renowned for its music, theater, art, and culinary traditions. A successful politician in</w:t>
      </w:r>
      <w:r>
        <w:t xml:space="preserve"> </w:t>
      </w:r>
      <w:r>
        <w:rPr>
          <w:bCs/>
          <w:b/>
        </w:rPr>
        <w:t xml:space="preserve">Italy Naples</w:t>
      </w:r>
      <w:r>
        <w:t xml:space="preserve"> </w:t>
      </w:r>
      <w:r>
        <w:t xml:space="preserve">leverages this cultural wealth to build rapport. Public appearances are not just speech-giving exercises; they are performances of empathy and solidarity. Participating in local festivals such as the Feast of San Gennaro is not merely a civic duty but a political necessity that demonstrates respect for the city’s spiritual core. The ability to speak in Neapolitan dialect, to share stories, and to display genuine emotion can often outweigh detailed policy proposals. In Naples, trust is built on shared humanity rather than just shared statistics.</w:t>
      </w:r>
    </w:p>
    <w:p>
      <w:pPr>
        <w:pStyle w:val="BodyText"/>
      </w:pPr>
      <w:r>
        <w:t xml:space="preserve">Yet, there are dangers inherent in this style of politics. When the personal becomes too dominant over the institutional, it can lead to clientelism that stifles meritocracy and hinders long-term planning. The</w:t>
      </w:r>
      <w:r>
        <w:t xml:space="preserve"> </w:t>
      </w:r>
      <w:r>
        <w:rPr>
          <w:bCs/>
          <w:b/>
        </w:rPr>
        <w:t xml:space="preserve">Politician</w:t>
      </w:r>
      <w:r>
        <w:t xml:space="preserve"> </w:t>
      </w:r>
      <w:r>
        <w:t xml:space="preserve">must resist the urge to treat public office as a personal fiefdom. Instead, they must strive to transform these strong community bonds into engines of collective progress. This requires a delicate balance: honoring the past while aggressively pursuing modernization. It involves investing in education, supporting small businesses that define the local economy, and ensuring that tourism benefits residents rather than displacing them.</w:t>
      </w:r>
    </w:p>
    <w:p>
      <w:pPr>
        <w:pStyle w:val="BodyText"/>
      </w:pPr>
      <w:r>
        <w:t xml:space="preserve">Furthermore, the relationship between Naples and Rome is a constant source of political friction. As part of</w:t>
      </w:r>
      <w:r>
        <w:t xml:space="preserve"> </w:t>
      </w:r>
      <w:r>
        <w:rPr>
          <w:bCs/>
          <w:b/>
        </w:rPr>
        <w:t xml:space="preserve">Italy</w:t>
      </w:r>
      <w:r>
        <w:t xml:space="preserve">, Naples often feels marginalized by northern-centric policies. The Neapolitan politician must therefore be a fierce advocate for their city on the national stage, lobbying for resources and autonomy while navigating the complexities of coalition politics in the capital. This external pressure reinforces internal solidarity but also highlights the need for greater regional empowerment within the Italian Republic.</w:t>
      </w:r>
    </w:p>
    <w:p>
      <w:pPr>
        <w:pStyle w:val="BodyText"/>
      </w:pPr>
      <w:r>
        <w:t xml:space="preserve">In conclusion, to study political life in</w:t>
      </w:r>
      <w:r>
        <w:t xml:space="preserve"> </w:t>
      </w:r>
      <w:r>
        <w:rPr>
          <w:bCs/>
          <w:b/>
        </w:rPr>
        <w:t xml:space="preserve">Italy Naples</w:t>
      </w:r>
      <w:r>
        <w:t xml:space="preserve"> </w:t>
      </w:r>
      <w:r>
        <w:t xml:space="preserve">is to study a microcosm of broader struggles between tradition and modernity, personal loyalty and institutional integrity. The</w:t>
      </w:r>
      <w:r>
        <w:t xml:space="preserve"> </w:t>
      </w:r>
      <w:r>
        <w:rPr>
          <w:bCs/>
          <w:b/>
        </w:rPr>
        <w:t xml:space="preserve">Politician</w:t>
      </w:r>
      <w:r>
        <w:t xml:space="preserve"> </w:t>
      </w:r>
      <w:r>
        <w:t xml:space="preserve">in this region operates under a magnifying glass, judged not only by their policy outcomes but by their moral character and emotional intelligence. They are the stewards of a city that refuses to be ordinary. For Naples to thrive, its leaders must evolve from mere patrons of clients into true architects of community development. They must harness the immense creative energy and resilience of Neapolitan culture to build a future that is both rooted in history and open to innovation. Only then can the unique spirit of Naples be translated into sustainable political success, serving as a model for other southern cities within</w:t>
      </w:r>
      <w:r>
        <w:t xml:space="preserve"> </w:t>
      </w:r>
      <w:r>
        <w:rPr>
          <w:bCs/>
          <w:b/>
        </w:rPr>
        <w:t xml:space="preserve">Italy</w:t>
      </w:r>
      <w:r>
        <w:t xml:space="preserve"> </w:t>
      </w:r>
      <w:r>
        <w:t xml:space="preserve">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Southern Politics: The Politician in Italy, Naples</dc:title>
  <dc:creator/>
  <cp:keywords/>
  <dcterms:created xsi:type="dcterms:W3CDTF">2026-07-29T16:10:27Z</dcterms:created>
  <dcterms:modified xsi:type="dcterms:W3CDTF">2026-07-29T16:10:27Z</dcterms:modified>
</cp:coreProperties>
</file>

<file path=docProps/custom.xml><?xml version="1.0" encoding="utf-8"?>
<Properties xmlns="http://schemas.openxmlformats.org/officeDocument/2006/custom-properties" xmlns:vt="http://schemas.openxmlformats.org/officeDocument/2006/docPropsVTypes"/>
</file>