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Progress</w:t>
      </w:r>
    </w:p>
    <w:bookmarkStart w:id="25" w:name="X8d98d4c9aacf2ea16512c3096197871016b4cf1"/>
    <w:p>
      <w:pPr>
        <w:pStyle w:val="Heading1"/>
      </w:pPr>
      <w:r>
        <w:t xml:space="preserve">The Modern Politician in Kazakhstan Almaty: A Nexus of Tradition and Progress</w:t>
      </w:r>
    </w:p>
    <w:p>
      <w:pPr>
        <w:pStyle w:val="FirstParagraph"/>
      </w:pPr>
      <w:r>
        <w:t xml:space="preserve">In the evolving landscape of Central Asian geopolitics, few cities command as much cultural and economic significance as the vibrant metropolis of Almaty. As the former capital and current de facto economic hub of</w:t>
      </w:r>
      <w:r>
        <w:t xml:space="preserve"> </w:t>
      </w:r>
      <w:r>
        <w:rPr>
          <w:bCs/>
          <w:b/>
        </w:rPr>
        <w:t xml:space="preserve">Kazakhstan Almaty</w:t>
      </w:r>
      <w:r>
        <w:t xml:space="preserve">, this city serves as a crucial arena for political discourse, policy implementation, and civic engagement. Within this dynamic environment, the role of the</w:t>
      </w:r>
      <w:r>
        <w:t xml:space="preserve"> </w:t>
      </w:r>
      <w:r>
        <w:rPr>
          <w:bCs/>
          <w:b/>
        </w:rPr>
        <w:t xml:space="preserve">politician</w:t>
      </w:r>
      <w:r>
        <w:t xml:space="preserve"> </w:t>
      </w:r>
      <w:r>
        <w:t xml:space="preserve">has undergone a profound transformation. Today, the effective leader in</w:t>
      </w:r>
      <w:r>
        <w:t xml:space="preserve"> </w:t>
      </w:r>
      <w:r>
        <w:rPr>
          <w:bCs/>
          <w:b/>
        </w:rPr>
        <w:t xml:space="preserve">Kazakhstan Almaty</w:t>
      </w:r>
      <w:r>
        <w:t xml:space="preserve"> </w:t>
      </w:r>
      <w:r>
        <w:t xml:space="preserve">is no longer defined solely by bureaucratic authority or adherence to traditional hierarchical structures. Instead, they are expected to be bridge-builders between ancient nomadic values and rapid modernization, between local community needs and global economic standards.</w:t>
      </w:r>
    </w:p>
    <w:bookmarkStart w:id="20" w:name="the-unique-context-of-kazakhstan-almaty"/>
    <w:p>
      <w:pPr>
        <w:pStyle w:val="Heading2"/>
      </w:pPr>
      <w:r>
        <w:t xml:space="preserve">The Unique Context of Kazakhstan Almaty</w:t>
      </w:r>
    </w:p>
    <w:p>
      <w:pPr>
        <w:pStyle w:val="FirstParagraph"/>
      </w:pPr>
      <w:r>
        <w:t xml:space="preserve">To understand the specific demands placed upon a politician in this region, one must first appreciate the unique context of</w:t>
      </w:r>
      <w:r>
        <w:t xml:space="preserve"> </w:t>
      </w:r>
      <w:r>
        <w:rPr>
          <w:bCs/>
          <w:b/>
        </w:rPr>
        <w:t xml:space="preserve">Kazakhstan Almaty</w:t>
      </w:r>
      <w:r>
        <w:t xml:space="preserve">. Unlike Astana, which was designed as a futuristic administrative center with wide avenues and modernist architecture, Almaty is organic. Nestled at the foot of the Trans-Ili Alatau mountains, it boasts a rich history dating back to its origins as a fortress named Verniy under Russian rule. This historical layering creates a complex social fabric where Soviet-era infrastructure coexists with booming tech startups, and where traditional family structures remain strong amidst urbanization.</w:t>
      </w:r>
    </w:p>
    <w:p>
      <w:pPr>
        <w:pStyle w:val="BodyText"/>
      </w:pPr>
      <w:r>
        <w:t xml:space="preserve">The geography of</w:t>
      </w:r>
      <w:r>
        <w:t xml:space="preserve"> </w:t>
      </w:r>
      <w:r>
        <w:rPr>
          <w:bCs/>
          <w:b/>
        </w:rPr>
        <w:t xml:space="preserve">Kazakhstan Almaty</w:t>
      </w:r>
      <w:r>
        <w:t xml:space="preserve"> </w:t>
      </w:r>
      <w:r>
        <w:t xml:space="preserve">also plays a pivotal role in political strategy. The city is prone to seismic activity and environmental challenges, such as air quality issues during winter months due to coal heating and geographic trapping of smog. Therefore, a politician operating here must possess technical competence regarding urban planning, environmental protection, and disaster management. These are not merely policy points; they are immediate concerns that affect the daily lives of over two million residents.</w:t>
      </w:r>
    </w:p>
    <w:bookmarkEnd w:id="20"/>
    <w:bookmarkStart w:id="21" w:name="X9dd05ec5e97ea2f9b0c9a033aa09dc0566fcf6e"/>
    <w:p>
      <w:pPr>
        <w:pStyle w:val="Heading2"/>
      </w:pPr>
      <w:r>
        <w:t xml:space="preserve">Evolving Expectations of the Modern Politician</w:t>
      </w:r>
    </w:p>
    <w:p>
      <w:pPr>
        <w:pStyle w:val="FirstParagraph"/>
      </w:pPr>
      <w:r>
        <w:t xml:space="preserve">In this context, the definition of a successful</w:t>
      </w:r>
      <w:r>
        <w:t xml:space="preserve"> </w:t>
      </w:r>
      <w:r>
        <w:rPr>
          <w:bCs/>
          <w:b/>
        </w:rPr>
        <w:t xml:space="preserve">politician</w:t>
      </w:r>
      <w:r>
        <w:t xml:space="preserve"> </w:t>
      </w:r>
      <w:r>
        <w:t xml:space="preserve">is shifting. Historically, political power in post-Soviet states was often centralized and opaque. However, with increasing digital literacy among the youth population in Kazakhstan—a country with one of the highest mobile penetration rates globally—the electorate has become more demanding and informed.</w:t>
      </w:r>
    </w:p>
    <w:p>
      <w:pPr>
        <w:pStyle w:val="BodyText"/>
      </w:pPr>
      <w:r>
        <w:t xml:space="preserve">A modern</w:t>
      </w:r>
      <w:r>
        <w:t xml:space="preserve"> </w:t>
      </w:r>
      <w:r>
        <w:rPr>
          <w:bCs/>
          <w:b/>
        </w:rPr>
        <w:t xml:space="preserve">politician</w:t>
      </w:r>
      <w:r>
        <w:t xml:space="preserve"> </w:t>
      </w:r>
      <w:r>
        <w:t xml:space="preserve">in</w:t>
      </w:r>
      <w:r>
        <w:t xml:space="preserve"> </w:t>
      </w:r>
      <w:r>
        <w:rPr>
          <w:bCs/>
          <w:b/>
        </w:rPr>
        <w:t xml:space="preserve">Kazakhstan Almaty</w:t>
      </w:r>
      <w:r>
        <w:t xml:space="preserve"> </w:t>
      </w:r>
      <w:r>
        <w:t xml:space="preserve">must be digitally savvy. They are expected to communicate directly with constituents through social media platforms, addressing grievances in real-time rather than relying on traditional press releases. Transparency is no longer a luxury but a necessity. The scandals of the past have taught citizens that accountability is fragile; thus, trust must be earned through consistent action and open dialogue.</w:t>
      </w:r>
    </w:p>
    <w:p>
      <w:pPr>
        <w:pStyle w:val="BodyText"/>
      </w:pPr>
      <w:r>
        <w:t xml:space="preserve">Furthermore, economic competence is paramount. As the commercial heart of Kazakhstan, Almaty hosts the largest concentration of businesses in the country. A politician here must understand complex financial regulations, support small and medium-sized enterprises (SMEs), and foster an investment-friendly environment. The ability to articulate a clear vision for economic growth that includes both high-tech innovation sectors and traditional industries is a hallmark of effective leadership in this city.</w:t>
      </w:r>
    </w:p>
    <w:bookmarkEnd w:id="21"/>
    <w:bookmarkStart w:id="22" w:name="the-balance-of-tradition-and-modernity"/>
    <w:p>
      <w:pPr>
        <w:pStyle w:val="Heading2"/>
      </w:pPr>
      <w:r>
        <w:t xml:space="preserve">The Balance of Tradition and Modernity</w:t>
      </w:r>
    </w:p>
    <w:p>
      <w:pPr>
        <w:pStyle w:val="FirstParagraph"/>
      </w:pPr>
      <w:r>
        <w:t xml:space="preserve">A critical aspect of being a politician in</w:t>
      </w:r>
      <w:r>
        <w:t xml:space="preserve"> </w:t>
      </w:r>
      <w:r>
        <w:rPr>
          <w:bCs/>
          <w:b/>
        </w:rPr>
        <w:t xml:space="preserve">Kazakhstan Almaty</w:t>
      </w:r>
      <w:r>
        <w:t xml:space="preserve"> </w:t>
      </w:r>
      <w:r>
        <w:t xml:space="preserve">is navigating the delicate balance between respect for tradition and the drive for modernization. Kazakh culture places immense value on respect for elders, communal support, and national identity. A politician who ignores these cultural undercurrents risks alienating significant portions of the electorate.</w:t>
      </w:r>
    </w:p>
    <w:p>
      <w:pPr>
        <w:pStyle w:val="BlockText"/>
      </w:pPr>
      <w:r>
        <w:t xml:space="preserve">"A true leader in Kazakhstan Almaty does not choose between honoring the past and building the future; they weave them together."</w:t>
      </w:r>
    </w:p>
    <w:p>
      <w:pPr>
        <w:pStyle w:val="FirstParagraph"/>
      </w:pPr>
      <w:r>
        <w:t xml:space="preserve">This requires a nuanced approach to governance. For instance, when implementing new urban development projects, politicians must engage with local community leaders and cultural preservationists to ensure that historical sites are respected while allowing for necessary expansion. It involves promoting bilingualism—fluent Kazakh and Russian—as a tool for unity rather than division.</w:t>
      </w:r>
    </w:p>
    <w:bookmarkEnd w:id="22"/>
    <w:bookmarkStart w:id="23" w:name="X691701e624c994ebc319847ccd1b9d29874b3d8"/>
    <w:p>
      <w:pPr>
        <w:pStyle w:val="Heading2"/>
      </w:pPr>
      <w:r>
        <w:t xml:space="preserve">Civic Engagement and Social Responsibility</w:t>
      </w:r>
    </w:p>
    <w:p>
      <w:pPr>
        <w:pStyle w:val="FirstParagraph"/>
      </w:pPr>
      <w:r>
        <w:t xml:space="preserve">The role of the</w:t>
      </w:r>
      <w:r>
        <w:t xml:space="preserve"> </w:t>
      </w:r>
      <w:r>
        <w:rPr>
          <w:bCs/>
          <w:b/>
        </w:rPr>
        <w:t xml:space="preserve">politician</w:t>
      </w:r>
      <w:r>
        <w:t xml:space="preserve"> </w:t>
      </w:r>
      <w:r>
        <w:t xml:space="preserve">extends beyond legislation into the realm of social responsibility. In</w:t>
      </w:r>
      <w:r>
        <w:t xml:space="preserve"> </w:t>
      </w:r>
      <w:r>
        <w:rPr>
          <w:bCs/>
          <w:b/>
        </w:rPr>
        <w:t xml:space="preserve">Kazakhstan Almaty</w:t>
      </w:r>
      <w:r>
        <w:t xml:space="preserve">, there is a growing emphasis on civil society initiatives. Politicians are increasingly expected to partner with non-governmental organizations (NGOs), community groups, and private charities to address social welfare issues. From supporting elderly care homes in mountain resorts like Shymbulak to organizing city-wide clean-up drives along the Kabanbay Batyr Boulevard, visible civic engagement is a key component of political credibility.</w:t>
      </w:r>
    </w:p>
    <w:p>
      <w:pPr>
        <w:pStyle w:val="BodyText"/>
      </w:pPr>
      <w:r>
        <w:t xml:space="preserve">Education is another focal point. As Almaty attracts students from across Central Asia and beyond, politicians must advocate for educational infrastructure that supports this influx while maintaining high standards for local schools. They play a crucial role in shaping the intellectual capital of the nation, ensuring that young people have the skills required to compete in a globalized economy.</w:t>
      </w:r>
    </w:p>
    <w:bookmarkEnd w:id="23"/>
    <w:bookmarkStart w:id="24" w:name="conclusion"/>
    <w:p>
      <w:pPr>
        <w:pStyle w:val="Heading2"/>
      </w:pPr>
      <w:r>
        <w:t xml:space="preserve">Conclusion</w:t>
      </w:r>
    </w:p>
    <w:p>
      <w:pPr>
        <w:pStyle w:val="FirstParagraph"/>
      </w:pPr>
      <w:r>
        <w:t xml:space="preserve">In conclusion, being a politician in</w:t>
      </w:r>
      <w:r>
        <w:t xml:space="preserve"> </w:t>
      </w:r>
      <w:r>
        <w:rPr>
          <w:bCs/>
          <w:b/>
        </w:rPr>
        <w:t xml:space="preserve">Kazakhstan Almaty</w:t>
      </w:r>
      <w:r>
        <w:t xml:space="preserve"> </w:t>
      </w:r>
      <w:r>
        <w:t xml:space="preserve">is one of the most complex and rewarding challenges in contemporary governance. It requires a multifaceted skill set that combines historical awareness with futuristic vision, economic acumen with social empathy, and local rootedness with global connectivity. The citizens of this majestic city demand leaders who are not only competent administrators but also compassionate advocates for their well-being.</w:t>
      </w:r>
    </w:p>
    <w:p>
      <w:pPr>
        <w:pStyle w:val="BodyText"/>
      </w:pPr>
      <w:r>
        <w:t xml:space="preserve">The future of</w:t>
      </w:r>
      <w:r>
        <w:t xml:space="preserve"> </w:t>
      </w:r>
      <w:r>
        <w:rPr>
          <w:bCs/>
          <w:b/>
        </w:rPr>
        <w:t xml:space="preserve">Kazakhstan Almaty</w:t>
      </w:r>
      <w:r>
        <w:t xml:space="preserve"> </w:t>
      </w:r>
      <w:r>
        <w:t xml:space="preserve">depends on the quality of its leadership. As the city continues to grow and evolve, so too must its politicians. They must rise above partisan divides and bureaucratic inertia to deliver tangible results. Only by embracing transparency, innovation, and cultural respect can a politician truly serve the people of</w:t>
      </w:r>
      <w:r>
        <w:t xml:space="preserve"> </w:t>
      </w:r>
      <w:r>
        <w:rPr>
          <w:bCs/>
          <w:b/>
        </w:rPr>
        <w:t xml:space="preserve">Kazakhstan Almaty</w:t>
      </w:r>
      <w:r>
        <w:t xml:space="preserve">, ensuring that this historic city remains a beacon of stability and prosperity in Central Asia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Kazakhstan Almaty: A Nexus of Tradition and Progress</dc:title>
  <dc:creator/>
  <dc:language>en</dc:language>
  <cp:keywords/>
  <dcterms:created xsi:type="dcterms:W3CDTF">2026-07-29T16:19:25Z</dcterms:created>
  <dcterms:modified xsi:type="dcterms:W3CDTF">2026-07-29T16:19:25Z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