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p>
    <w:bookmarkStart w:id="25" w:name="Xfd65a39b87d486d19aab25f42f0935a8cbcc3a6"/>
    <w:p>
      <w:pPr>
        <w:pStyle w:val="Heading1"/>
      </w:pPr>
      <w:r>
        <w:t xml:space="preserve">The Modern Politician in the Heart of Kuwait City</w:t>
      </w:r>
    </w:p>
    <w:p>
      <w:pPr>
        <w:pStyle w:val="FirstParagraph"/>
      </w:pPr>
      <w:r>
        <w:t xml:space="preserve">In the vibrant and historically significant landscape of</w:t>
      </w:r>
      <w:r>
        <w:t xml:space="preserve"> </w:t>
      </w:r>
      <w:r>
        <w:rPr>
          <w:bCs/>
          <w:b/>
        </w:rPr>
        <w:t xml:space="preserve">Kuwait Kuwait City</w:t>
      </w:r>
      <w:r>
        <w:t xml:space="preserve">, the figure of the</w:t>
      </w:r>
      <w:r>
        <w:t xml:space="preserve"> </w:t>
      </w:r>
      <w:r>
        <w:rPr>
          <w:bCs/>
          <w:b/>
        </w:rPr>
        <w:t xml:space="preserve">POLITICIAN</w:t>
      </w:r>
      <w:r>
        <w:br/>
      </w:r>
      <w:r>
        <w:t xml:space="preserve">stands as a pivotal bridge between ancient traditions and modern aspirations. As one visits this bustling capital, characterized by its unique blend of historic Souqs and futuristic skyscrapers, it becomes evident that governance here is not merely an administrative function but a deeply cultural and social endeavor. The</w:t>
      </w:r>
      <w:r>
        <w:t xml:space="preserve"> </w:t>
      </w:r>
      <w:r>
        <w:rPr>
          <w:bCs/>
          <w:b/>
        </w:rPr>
        <w:t xml:space="preserve">POLITICIAN</w:t>
      </w:r>
      <w:r>
        <w:br/>
      </w:r>
      <w:r>
        <w:t xml:space="preserve">in this context must navigate a complex web of tribal loyalties, democratic mandates, and rapid urbanization. This essay explores the multifaceted role of the</w:t>
      </w:r>
      <w:r>
        <w:t xml:space="preserve"> </w:t>
      </w:r>
      <w:r>
        <w:rPr>
          <w:bCs/>
          <w:b/>
        </w:rPr>
        <w:t xml:space="preserve">POLITICIAN</w:t>
      </w:r>
      <w:r>
        <w:br/>
      </w:r>
      <w:r>
        <w:t xml:space="preserve">within</w:t>
      </w:r>
      <w:r>
        <w:t xml:space="preserve"> </w:t>
      </w:r>
      <w:r>
        <w:rPr>
          <w:bCs/>
          <w:b/>
        </w:rPr>
        <w:t xml:space="preserve">Kuwait Kuwait City</w:t>
      </w:r>
      <w:r>
        <w:t xml:space="preserve">, analyzing how they serve as custodians of heritage while simultaneously driving progress in a dynamic global economy.</w:t>
      </w:r>
    </w:p>
    <w:bookmarkStart w:id="20" w:name="Xcd5796ce55f393aea179fd623704299c43f1120"/>
    <w:p>
      <w:pPr>
        <w:pStyle w:val="Heading2"/>
      </w:pPr>
      <w:r>
        <w:t xml:space="preserve">The Unique Political Fabric of Kuwait City</w:t>
      </w:r>
    </w:p>
    <w:p>
      <w:pPr>
        <w:pStyle w:val="FirstParagraph"/>
      </w:pPr>
      <w:r>
        <w:t xml:space="preserve">To understand the weight carried by a</w:t>
      </w:r>
      <w:r>
        <w:t xml:space="preserve"> </w:t>
      </w:r>
      <w:r>
        <w:rPr>
          <w:bCs/>
          <w:b/>
        </w:rPr>
        <w:t xml:space="preserve">POLITICIAN</w:t>
      </w:r>
      <w:r>
        <w:br/>
      </w:r>
      <w:r>
        <w:t xml:space="preserve">in</w:t>
      </w:r>
      <w:r>
        <w:t xml:space="preserve"> </w:t>
      </w:r>
      <w:r>
        <w:rPr>
          <w:bCs/>
          <w:b/>
        </w:rPr>
        <w:t xml:space="preserve">Kuwait Kuwait City</w:t>
      </w:r>
      <w:r>
        <w:t xml:space="preserve">, one must first appreciate the city's political heritage. Unlike many other nations where politics may be strictly party-driven, the political atmosphere in</w:t>
      </w:r>
      <w:r>
        <w:t xml:space="preserve"> </w:t>
      </w:r>
      <w:r>
        <w:rPr>
          <w:bCs/>
          <w:b/>
        </w:rPr>
        <w:t xml:space="preserve">Kuwait Kuwait City</w:t>
      </w:r>
      <w:r>
        <w:t xml:space="preserve"> </w:t>
      </w:r>
      <w:r>
        <w:t xml:space="preserve">is heavily influenced by neighborhood associations and family clans. The</w:t>
      </w:r>
      <w:r>
        <w:t xml:space="preserve"> </w:t>
      </w:r>
      <w:r>
        <w:rPr>
          <w:bCs/>
          <w:b/>
        </w:rPr>
        <w:t xml:space="preserve">POLITICIAN</w:t>
      </w:r>
      <w:r>
        <w:br/>
      </w:r>
      <w:r>
        <w:t xml:space="preserve">here is often elected through a direct vote within specific constituencies within the city limits. Consequently, the relationship between the representative and the citizenry in</w:t>
      </w:r>
      <w:r>
        <w:t xml:space="preserve"> </w:t>
      </w:r>
      <w:r>
        <w:rPr>
          <w:bCs/>
          <w:b/>
        </w:rPr>
        <w:t xml:space="preserve">Kuwait Kuwait City</w:t>
      </w:r>
      <w:r>
        <w:t xml:space="preserve"> </w:t>
      </w:r>
      <w:r>
        <w:t xml:space="preserve">is personal and immediate.</w:t>
      </w:r>
    </w:p>
    <w:p>
      <w:pPr>
        <w:pStyle w:val="BodyText"/>
      </w:pPr>
      <w:r>
        <w:t xml:space="preserve">In this setting, a successful</w:t>
      </w:r>
      <w:r>
        <w:t xml:space="preserve"> </w:t>
      </w:r>
      <w:r>
        <w:rPr>
          <w:bCs/>
          <w:b/>
        </w:rPr>
        <w:t xml:space="preserve">POLITICIAN</w:t>
      </w:r>
      <w:r>
        <w:br/>
      </w:r>
      <w:r>
        <w:t xml:space="preserve">must possess high emotional intelligence and deep community roots. They are expected to know their constituents by name, understand their specific grievances regarding services such as water and electricity, and advocate for them in the National Assembly. The city itself acts as the stage for this political theater, where debates in the parliamentary buildings are mirrored by discussions in local coffee shops (diwaniyas). Thus, the</w:t>
      </w:r>
      <w:r>
        <w:t xml:space="preserve"> </w:t>
      </w:r>
      <w:r>
        <w:rPr>
          <w:bCs/>
          <w:b/>
        </w:rPr>
        <w:t xml:space="preserve">POLITICIAN</w:t>
      </w:r>
      <w:r>
        <w:br/>
      </w:r>
      <w:r>
        <w:t xml:space="preserve">operates not just within formal institutions but also within these informal social structures that define life in</w:t>
      </w:r>
      <w:r>
        <w:t xml:space="preserve"> </w:t>
      </w:r>
      <w:r>
        <w:rPr>
          <w:bCs/>
          <w:b/>
        </w:rPr>
        <w:t xml:space="preserve">Kuwait Kuwait City</w:t>
      </w:r>
      <w:r>
        <w:t xml:space="preserve">.</w:t>
      </w:r>
    </w:p>
    <w:bookmarkEnd w:id="20"/>
    <w:bookmarkStart w:id="21" w:name="balancing-tradition-and-modernization"/>
    <w:p>
      <w:pPr>
        <w:pStyle w:val="Heading2"/>
      </w:pPr>
      <w:r>
        <w:t xml:space="preserve">Balancing Tradition and Modernization</w:t>
      </w:r>
    </w:p>
    <w:p>
      <w:pPr>
        <w:pStyle w:val="FirstParagraph"/>
      </w:pPr>
      <w:r>
        <w:t xml:space="preserve">Kuwait Kuwait City is undergoing a rapid transformation. The skyline is changing, with new commercial districts rising alongside historic landmarks. This evolution presents a critical challenge for the</w:t>
      </w:r>
      <w:r>
        <w:t xml:space="preserve"> </w:t>
      </w:r>
      <w:r>
        <w:rPr>
          <w:bCs/>
          <w:b/>
        </w:rPr>
        <w:t xml:space="preserve">POLITICIAN</w:t>
      </w:r>
      <w:r>
        <w:br/>
      </w:r>
      <w:r>
        <w:t xml:space="preserve">. There is often tension between preserving the cultural identity of</w:t>
      </w:r>
      <w:r>
        <w:t xml:space="preserve"> </w:t>
      </w:r>
      <w:r>
        <w:rPr>
          <w:bCs/>
          <w:b/>
        </w:rPr>
        <w:t xml:space="preserve">Kuwait Kuwait City</w:t>
      </w:r>
      <w:r>
        <w:t xml:space="preserve"> </w:t>
      </w:r>
      <w:r>
        <w:t xml:space="preserve">and embracing global economic trends. A progressive</w:t>
      </w:r>
      <w:r>
        <w:t xml:space="preserve"> </w:t>
      </w:r>
      <w:r>
        <w:rPr>
          <w:bCs/>
          <w:b/>
        </w:rPr>
        <w:t xml:space="preserve">POLITICIAN</w:t>
      </w:r>
      <w:r>
        <w:br/>
      </w:r>
      <w:r>
        <w:t xml:space="preserve">must advocate for infrastructure projects that enhance quality of life—such as improved public transportation and digital governance services—without erasing the cultural essence that makes</w:t>
      </w:r>
      <w:r>
        <w:t xml:space="preserve"> </w:t>
      </w:r>
      <w:r>
        <w:rPr>
          <w:bCs/>
          <w:b/>
        </w:rPr>
        <w:t xml:space="preserve">Kuwait Kuwait City</w:t>
      </w:r>
      <w:r>
        <w:t xml:space="preserve"> </w:t>
      </w:r>
      <w:r>
        <w:t xml:space="preserve">unique.</w:t>
      </w:r>
    </w:p>
    <w:p>
      <w:pPr>
        <w:pStyle w:val="BodyText"/>
      </w:pPr>
      <w:r>
        <w:t xml:space="preserve">The</w:t>
      </w:r>
      <w:r>
        <w:t xml:space="preserve"> </w:t>
      </w:r>
      <w:r>
        <w:rPr>
          <w:bCs/>
          <w:b/>
        </w:rPr>
        <w:t xml:space="preserve">POLITICIAN</w:t>
      </w:r>
      <w:r>
        <w:br/>
      </w:r>
      <w:r>
        <w:t xml:space="preserve">plays a crucial role in drafting legislation that supports economic diversification. As the city seeks to reduce its reliance on oil revenues, local businesses and entrepreneurs require robust policy support. The effective</w:t>
      </w:r>
      <w:r>
        <w:t xml:space="preserve"> </w:t>
      </w:r>
      <w:r>
        <w:rPr>
          <w:bCs/>
          <w:b/>
        </w:rPr>
        <w:t xml:space="preserve">POLITICIAN</w:t>
      </w:r>
      <w:r>
        <w:br/>
      </w:r>
      <w:r>
        <w:t xml:space="preserve">acts as a catalyst for this change, creating an environment where innovation can thrive while respecting the conservative values prevalent in many parts of</w:t>
      </w:r>
      <w:r>
        <w:t xml:space="preserve"> </w:t>
      </w:r>
      <w:r>
        <w:rPr>
          <w:bCs/>
          <w:b/>
        </w:rPr>
        <w:t xml:space="preserve">Kuwait Kuwait City</w:t>
      </w:r>
      <w:r>
        <w:t xml:space="preserve">. This balancing act requires diplomatic skill, patience, and a profound understanding of both historical precedents and future trends.</w:t>
      </w:r>
    </w:p>
    <w:bookmarkEnd w:id="21"/>
    <w:bookmarkStart w:id="22" w:name="advocacy-and-social-welfare"/>
    <w:p>
      <w:pPr>
        <w:pStyle w:val="Heading2"/>
      </w:pPr>
      <w:r>
        <w:t xml:space="preserve">Advocacy and Social Welfare</w:t>
      </w:r>
    </w:p>
    <w:p>
      <w:pPr>
        <w:pStyle w:val="FirstParagraph"/>
      </w:pPr>
      <w:r>
        <w:t xml:space="preserve">One of the primary responsibilities of the</w:t>
      </w:r>
      <w:r>
        <w:t xml:space="preserve"> </w:t>
      </w:r>
      <w:r>
        <w:rPr>
          <w:bCs/>
          <w:b/>
        </w:rPr>
        <w:t xml:space="preserve">POLITICIAN</w:t>
      </w:r>
      <w:r>
        <w:br/>
      </w:r>
      <w:r>
        <w:t xml:space="preserve">in</w:t>
      </w:r>
      <w:r>
        <w:t xml:space="preserve"> </w:t>
      </w:r>
      <w:r>
        <w:rPr>
          <w:bCs/>
          <w:b/>
        </w:rPr>
        <w:t xml:space="preserve">Kuwait Kuwait City</w:t>
      </w:r>
      <w:r>
        <w:t xml:space="preserve"> </w:t>
      </w:r>
      <w:r>
        <w:t xml:space="preserve">is social advocacy. The constitution guarantees a robust social safety net, and it falls to local representatives to ensure these rights are upheld. In</w:t>
      </w:r>
    </w:p>
    <w:p>
      <w:pPr>
        <w:pStyle w:val="BodyText"/>
      </w:pPr>
      <w:r>
        <w:t xml:space="preserve">Kuwait Kuwait City, where the cost of living can be high, the</w:t>
      </w:r>
      <w:r>
        <w:t xml:space="preserve"> </w:t>
      </w:r>
      <w:r>
        <w:rPr>
          <w:bCs/>
          <w:b/>
        </w:rPr>
        <w:t xml:space="preserve">POLITICIAN</w:t>
      </w:r>
      <w:r>
        <w:br/>
      </w:r>
      <w:r>
        <w:t xml:space="preserve">must address issues related to housing affordability, healthcare accessibility, and educational quality. They serve as the voice of the people in parliament, ensuring that national budgets reflect the needs of urban dwellers.</w:t>
      </w:r>
    </w:p>
    <w:p>
      <w:pPr>
        <w:pStyle w:val="BodyText"/>
      </w:pPr>
      <w:r>
        <w:t xml:space="preserve">Furthermore, the</w:t>
      </w:r>
      <w:r>
        <w:t xml:space="preserve"> </w:t>
      </w:r>
      <w:r>
        <w:rPr>
          <w:bCs/>
          <w:b/>
        </w:rPr>
        <w:t xml:space="preserve">POLITICIAN</w:t>
      </w:r>
      <w:r>
        <w:br/>
      </w:r>
      <w:r>
        <w:t xml:space="preserve">is often involved in charitable initiatives. In</w:t>
      </w:r>
    </w:p>
    <w:p>
      <w:pPr>
        <w:pStyle w:val="BodyText"/>
      </w:pPr>
      <w:r>
        <w:t xml:space="preserve">Kuwait Kuwait City, philanthropy is deeply embedded in the culture. Politicians frequently leverage their platforms to organize aid for those in need, whether addressing poverty within the city or supporting international relief efforts. This role reinforces their image as compassionate leaders who care about the well-being of every citizen in</w:t>
      </w:r>
      <w:r>
        <w:t xml:space="preserve"> </w:t>
      </w:r>
      <w:r>
        <w:rPr>
          <w:bCs/>
          <w:b/>
        </w:rPr>
        <w:t xml:space="preserve">Kuwait Kuwait City</w:t>
      </w:r>
      <w:r>
        <w:t xml:space="preserve">. It also helps maintain social cohesion, which is vital for a diverse population living in close quarters.</w:t>
      </w:r>
    </w:p>
    <w:bookmarkEnd w:id="22"/>
    <w:bookmarkStart w:id="23" w:name="Xcfdfb98558c004a7098ef38552cad12935abfc6"/>
    <w:p>
      <w:pPr>
        <w:pStyle w:val="Heading2"/>
      </w:pPr>
      <w:r>
        <w:t xml:space="preserve">Challenges Facing Contemporary Politicians</w:t>
      </w:r>
    </w:p>
    <w:p>
      <w:pPr>
        <w:pStyle w:val="FirstParagraph"/>
      </w:pPr>
      <w:r>
        <w:t xml:space="preserve">The role of the</w:t>
      </w:r>
      <w:r>
        <w:t xml:space="preserve"> </w:t>
      </w:r>
      <w:r>
        <w:rPr>
          <w:bCs/>
          <w:b/>
        </w:rPr>
        <w:t xml:space="preserve">POLITICIAN</w:t>
      </w:r>
      <w:r>
        <w:br/>
      </w:r>
      <w:r>
        <w:t xml:space="preserve">in</w:t>
      </w:r>
    </w:p>
    <w:p>
      <w:pPr>
        <w:pStyle w:val="BodyText"/>
      </w:pPr>
      <w:r>
        <w:t xml:space="preserve">Kuwait Kuwait City is not without its significant challenges. Political polarization can sometimes lead to gridlock, hindering legislative progress. Additionally, the rise of digital media has changed how politics is conducted; misinformation spreads quickly, and public opinion can shift rapidly based on viral content. A modern</w:t>
      </w:r>
      <w:r>
        <w:t xml:space="preserve"> </w:t>
      </w:r>
      <w:r>
        <w:rPr>
          <w:bCs/>
          <w:b/>
        </w:rPr>
        <w:t xml:space="preserve">POLITICIAN</w:t>
      </w:r>
      <w:r>
        <w:br/>
      </w:r>
      <w:r>
        <w:t xml:space="preserve">must be adept at using these tools to communicate transparently with voters in</w:t>
      </w:r>
    </w:p>
    <w:p>
      <w:pPr>
        <w:pStyle w:val="BodyText"/>
      </w:pPr>
      <w:r>
        <w:t xml:space="preserve">Kuwait Kuwait City, fostering trust through accountability.</w:t>
      </w:r>
    </w:p>
    <w:p>
      <w:pPr>
        <w:pStyle w:val="BodyText"/>
      </w:pPr>
      <w:r>
        <w:t xml:space="preserve">Moreover, environmental concerns are becoming increasingly prominent. As a coastal city,</w:t>
      </w:r>
    </w:p>
    <w:p>
      <w:pPr>
        <w:pStyle w:val="BodyText"/>
      </w:pPr>
      <w:r>
        <w:t xml:space="preserve">Kuwait Kuwait City faces threats from rising sea levels and pollution. The environmentally conscious</w:t>
      </w:r>
      <w:r>
        <w:t xml:space="preserve"> </w:t>
      </w:r>
      <w:r>
        <w:rPr>
          <w:bCs/>
          <w:b/>
        </w:rPr>
        <w:t xml:space="preserve">POLITICIAN</w:t>
      </w:r>
      <w:r>
        <w:br/>
      </w:r>
      <w:r>
        <w:t xml:space="preserve">must prioritize green initiatives, advocating for sustainable urban planning that protects the natural beauty of the region while supporting economic growth.</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POLITICIAN</w:t>
      </w:r>
      <w:r>
        <w:br/>
      </w:r>
      <w:r>
        <w:t xml:space="preserve">in</w:t>
      </w:r>
    </w:p>
    <w:p>
      <w:pPr>
        <w:pStyle w:val="BodyText"/>
      </w:pPr>
      <w:r>
        <w:t xml:space="preserve">Kuwait Kuwait City holds a position of immense responsibility and influence. They are not merely lawmakers but are deeply integrated into the social fabric of their community. Their ability to bridge the gap between tradition and modernity, advocate for social welfare, and navigate complex political landscapes determines the future trajectory of</w:t>
      </w:r>
    </w:p>
    <w:p>
      <w:pPr>
        <w:pStyle w:val="BodyText"/>
      </w:pPr>
      <w:r>
        <w:t xml:space="preserve">Kuwait Kuwait City. As the city continues to evolve, it will rely on leaders who are not only politically savvy but also deeply committed to serving the people. The true measure of a great</w:t>
      </w:r>
    </w:p>
    <w:p>
      <w:pPr>
        <w:pStyle w:val="BodyText"/>
      </w:pPr>
      <w:r>
        <w:t xml:space="preserve">POLITICIAN</w:t>
      </w:r>
      <w:r>
        <w:br/>
      </w:r>
      <w:r>
        <w:t xml:space="preserve">in this historic capital will be their capacity to honor the past while building a prosperous, inclusive future for all residents of</w:t>
      </w:r>
    </w:p>
    <w:p>
      <w:pPr>
        <w:pStyle w:val="BodyText"/>
      </w:pPr>
      <w:r>
        <w:t xml:space="preserve">Kuwait Kuwait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Kuwait City</dc:title>
  <dc:creator/>
  <dc:language>en</dc:language>
  <cp:keywords/>
  <dcterms:created xsi:type="dcterms:W3CDTF">2026-07-29T16:07:40Z</dcterms:created>
  <dcterms:modified xsi:type="dcterms:W3CDTF">2026-07-29T16:07:40Z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