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Politicians</w:t>
      </w:r>
      <w:r>
        <w:t xml:space="preserve"> </w:t>
      </w:r>
      <w:r>
        <w:t xml:space="preserve">in</w:t>
      </w:r>
      <w:r>
        <w:t xml:space="preserve"> </w:t>
      </w:r>
      <w:r>
        <w:t xml:space="preserve">Pakistan:</w:t>
      </w:r>
      <w:r>
        <w:t xml:space="preserve"> </w:t>
      </w:r>
      <w:r>
        <w:t xml:space="preserve">A</w:t>
      </w:r>
      <w:r>
        <w:t xml:space="preserve"> </w:t>
      </w:r>
      <w:r>
        <w:t xml:space="preserve">Focus</w:t>
      </w:r>
      <w:r>
        <w:t xml:space="preserve"> </w:t>
      </w:r>
      <w:r>
        <w:t xml:space="preserve">on</w:t>
      </w:r>
      <w:r>
        <w:t xml:space="preserve"> </w:t>
      </w:r>
      <w:r>
        <w:t xml:space="preserve">Karachi</w:t>
      </w:r>
    </w:p>
    <w:bookmarkStart w:id="26" w:name="Xd2e339dd01026656b67e368901277a571c25849"/>
    <w:p>
      <w:pPr>
        <w:pStyle w:val="Heading1"/>
      </w:pPr>
      <w:r>
        <w:t xml:space="preserve">The Crucial Role of the Politician in Pakistan: A Comprehensive Analysis with Focus on Karachi</w:t>
      </w:r>
    </w:p>
    <w:p>
      <w:pPr>
        <w:pStyle w:val="FirstParagraph"/>
      </w:pPr>
      <w:r>
        <w:t xml:space="preserve">In the intricate tapestry of South Asian democracy, few entities are as pivotal, controversial, and essential as the politician. In Pakistan, a nation grappling with complex socio-political dynamics, economic fluctuations, and diverse ethnic identities political leaders serve not merely as administrators but as the primary conduits between state machinery and citizenry. However nowhere is this dynamic more potent than in Karachi Pakistan Karachi stands not only as the economic heartbeat of Pakistan but also as a microcosm of its broader challenges. The role of the politician in Karachi is therefore distinct fraught with high stakes requiring a nuanced understanding local governance, urban planning ethnic harmony and economic revitalization.</w:t>
      </w:r>
    </w:p>
    <w:bookmarkStart w:id="20" w:name="Xc258b47f0ebe8a709371c6d29d4ced559a155bf"/>
    <w:p>
      <w:pPr>
        <w:pStyle w:val="Heading2"/>
      </w:pPr>
      <w:r>
        <w:t xml:space="preserve">The Definition and Expectation of a Politician in Modern Democracy</w:t>
      </w:r>
    </w:p>
    <w:p>
      <w:pPr>
        <w:pStyle w:val="FirstParagraph"/>
      </w:pPr>
      <w:r>
        <w:t xml:space="preserve">To understand the specific burden carried by politicians in Karachi one must first define what it means to be an effective politician within the context of Pakistan. A politician is often stereotyped as a figure driven solely by personal gain or party loyalty yet true political leadership demands more. It requires visionary planning empathetic governance and unwavering commitment to public service. In Pakistan where institutional frameworks are still maturing the reliance on individual politicians is significantly higher than in established democracies citizens look to their elected representatives not just for legislative action but for tangible improvements in daily life such as water supply electricity security and educational opportunities.</w:t>
      </w:r>
    </w:p>
    <w:p>
      <w:pPr>
        <w:pStyle w:val="BodyText"/>
      </w:pPr>
      <w:r>
        <w:t xml:space="preserve">The expectation of a politician extends beyond election cycles. They are expected to be advocates for marginalized communities mediators of conflict builders of infrastructure and guardians of democratic values. In the Pakistani context this is particularly challenging due to the historical interplay between military establishment civilian governments religious groups and feudal power structures. A successful politician must navigate these treacherous waters while maintaining integrity and focusing on developmental outcomes.</w:t>
      </w:r>
    </w:p>
    <w:bookmarkEnd w:id="20"/>
    <w:bookmarkStart w:id="21" w:name="X98d440f08f17609e89f6113407b87e0d65ee992"/>
    <w:p>
      <w:pPr>
        <w:pStyle w:val="Heading2"/>
      </w:pPr>
      <w:r>
        <w:t xml:space="preserve">Karachi: The Urban Laboratory of Political Leadership</w:t>
      </w:r>
    </w:p>
    <w:p>
      <w:pPr>
        <w:pStyle w:val="FirstParagraph"/>
      </w:pPr>
      <w:r>
        <w:t xml:space="preserve">Karachi Pakistan is a city of contrasts. It is the largest city in Pakistan home to over 16 million people in its metropolitan area and contributes significantly more than twenty percent to the national GDP. Despite this economic prowess Karachi faces severe urban governance challenges including inadequate waste management erratic power supply congested infrastructure and periodic security issues. These realities make Karachi a unique testing ground for political efficacy.</w:t>
      </w:r>
    </w:p>
    <w:p>
      <w:pPr>
        <w:pStyle w:val="BodyText"/>
      </w:pPr>
      <w:r>
        <w:t xml:space="preserve">In such an environment the role of the politician cannot be generic; it must be hyper-local yet nationally aware. A politician working in Karachi must understand that decisions made in federal parliament directly impact traffic congestion on Shahrah-e-Faisal or water shortages in Korangi. Therefore effective politicians here act as problem solvers at grassroots level while simultaneously lobbying for resources at provincial and federal levels. They are tasked with managing a metropolis that resembles a small country itself with diverse linguistic ethnic and religious populations.</w:t>
      </w:r>
    </w:p>
    <w:bookmarkEnd w:id="21"/>
    <w:bookmarkStart w:id="22" w:name="the-multi-ethnic-fabric-of-karachi"/>
    <w:p>
      <w:pPr>
        <w:pStyle w:val="Heading2"/>
      </w:pPr>
      <w:r>
        <w:t xml:space="preserve">The Multi-Ethnic Fabric of Karachi</w:t>
      </w:r>
    </w:p>
    <w:p>
      <w:pPr>
        <w:pStyle w:val="FirstParagraph"/>
      </w:pPr>
      <w:r>
        <w:t xml:space="preserve">A defining characteristic of Karachi’s political landscape is its multi-ethnic composition. The city is home to Muhajirs Punjabis Sindhis Pashtuns Balochis and numerous other groups. This diversity is the city's strength but also its vulnerability if mishandled by leadership. Historically ethnic politics has played a significant role in shaping electoral outcomes in Karachi Pakistan. Politicians have often been accused of mobilizing votes along ethnic lines rather than ideological or developmental platforms.</w:t>
      </w:r>
    </w:p>
    <w:p>
      <w:pPr>
        <w:pStyle w:val="BodyText"/>
      </w:pPr>
      <w:r>
        <w:t xml:space="preserve">However contemporary political discourse in Karachi is gradually shifting towards governance-based accountability. The modern politician must transcend ethnic barriers to present a unified vision for the city’s future. This requires promoting inclusivity ensuring equitable resource distribution regardless of ethnicity and fostering social cohesion. Leaders who fail to do so risk exacerbating tensions leading to civil unrest which ultimately harms economic productivity and citizen welfare.</w:t>
      </w:r>
    </w:p>
    <w:bookmarkEnd w:id="22"/>
    <w:bookmarkStart w:id="23" w:name="economic-stewardship-and-urban-planning"/>
    <w:p>
      <w:pPr>
        <w:pStyle w:val="Heading2"/>
      </w:pPr>
      <w:r>
        <w:t xml:space="preserve">Economic Stewardship and Urban Planning</w:t>
      </w:r>
    </w:p>
    <w:p>
      <w:pPr>
        <w:pStyle w:val="FirstParagraph"/>
      </w:pPr>
      <w:r>
        <w:t xml:space="preserve">Karachi is often referred to as the city of lights not just for its vibrant nightlife but for its contribution to national commerce. Ports like Karachi Port Trust (KPT) and Port Qasim handle the majority of Pakistan’s imports and exports. Consequently politicians operating in this sphere bear immense responsibility towards economic stewardship. They must collaborate with federal authorities to ensure seamless logistics policies that support small businesses large industries and informal sectors alike.</w:t>
      </w:r>
    </w:p>
    <w:p>
      <w:pPr>
        <w:pStyle w:val="BodyText"/>
      </w:pPr>
      <w:r>
        <w:t xml:space="preserve">Furthermore urban planning is critical. Unplanned expansion has led to encroachment on natural drainage systems resulting in catastrophic flooding during monsoon seasons. Politicians must champion sustainable development practices supporting green initiatives enforcing building codes and investing in public transportation systems like the Metro Bus and future metro rail projects. The ability of a politician to deliver these infrastructure upgrades defines their legacy in Karachi Pakistan.</w:t>
      </w:r>
    </w:p>
    <w:bookmarkEnd w:id="23"/>
    <w:bookmarkStart w:id="24" w:name="challenges-facing-political-actors"/>
    <w:p>
      <w:pPr>
        <w:pStyle w:val="Heading2"/>
      </w:pPr>
      <w:r>
        <w:t xml:space="preserve">Challenges Facing Political Actors</w:t>
      </w:r>
    </w:p>
    <w:p>
      <w:pPr>
        <w:pStyle w:val="FirstParagraph"/>
      </w:pPr>
      <w:r>
        <w:t xml:space="preserve">The path for any politician in this region is fraught with obstacles. Corruption remains a persistent issue undermining public trust. Bureaucratic inefficiencies often delay projects initiated by well-intentioned leaders. Additionally short-term electoral cycles discourage long-term planning as politicians prioritize visible quick wins over sustainable structural reforms.</w:t>
      </w:r>
    </w:p>
    <w:p>
      <w:pPr>
        <w:pStyle w:val="BodyText"/>
      </w:pPr>
      <w:r>
        <w:t xml:space="preserve">Security concerns also loom large though significantly improved compared to previous decades. Maintaining law and order requires coordination between local police federal agencies and intelligence bodies a task that demands diplomatic skill from political leadership.</w:t>
      </w:r>
    </w:p>
    <w:bookmarkEnd w:id="24"/>
    <w:bookmarkStart w:id="25" w:name="X7ddac27d9b910158b988fd7376ea94aae20d840"/>
    <w:p>
      <w:pPr>
        <w:pStyle w:val="Heading2"/>
      </w:pPr>
      <w:r>
        <w:t xml:space="preserve">The Way Forward: A Call for Responsible Citizenship</w:t>
      </w:r>
    </w:p>
    <w:p>
      <w:pPr>
        <w:pStyle w:val="FirstParagraph"/>
      </w:pPr>
      <w:r>
        <w:t xml:space="preserve">To elevate the standard of political engagement in Karachi citizens must also play their part. Voters need to move beyond identity-based voting and prioritize candidates with proven track records in governance transparency and integrity. Civil society organizations must monitor government performance holding politicians accountable through media scrutiny legal advocacy and public protest when necessary.</w:t>
      </w:r>
    </w:p>
    <w:p>
      <w:pPr>
        <w:pStyle w:val="BodyText"/>
      </w:pPr>
      <w:r>
        <w:t xml:space="preserve">In conclusion the role of the politician in Pakistan especially within Karachi is multifaceted demanding intellect empathy courage and strategic acumen. As Karachi continues to grow as a megacity its leaders will face even greater challenges. It is imperative that those who assume power recognize their responsibility not merely as office holders but as stewards of one of Asia’s most vibrant urban centers. Only through dedicated ethical and inclusive political leadership can Karachi fulfill its potential serving as a beacon of hope and prosperity for all Pakistanis.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Politicians in Pakistan: A Focus on Karachi</dc:title>
  <dc:creator/>
  <cp:keywords/>
  <dcterms:created xsi:type="dcterms:W3CDTF">2026-07-29T12:31:11Z</dcterms:created>
  <dcterms:modified xsi:type="dcterms:W3CDTF">2026-07-29T12:31:11Z</dcterms:modified>
</cp:coreProperties>
</file>

<file path=docProps/custom.xml><?xml version="1.0" encoding="utf-8"?>
<Properties xmlns="http://schemas.openxmlformats.org/officeDocument/2006/custom-properties" xmlns:vt="http://schemas.openxmlformats.org/officeDocument/2006/docPropsVTypes"/>
</file>