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Modern</w:t>
      </w:r>
      <w:r>
        <w:t xml:space="preserve"> </w:t>
      </w:r>
      <w:r>
        <w:t xml:space="preserve">Russia:</w:t>
      </w:r>
      <w:r>
        <w:t xml:space="preserve"> </w:t>
      </w:r>
      <w:r>
        <w:t xml:space="preserve">The</w:t>
      </w:r>
      <w:r>
        <w:t xml:space="preserve"> </w:t>
      </w:r>
      <w:r>
        <w:t xml:space="preserve">Case</w:t>
      </w:r>
      <w:r>
        <w:t xml:space="preserve"> </w:t>
      </w:r>
      <w:r>
        <w:t xml:space="preserve">of</w:t>
      </w:r>
      <w:r>
        <w:t xml:space="preserve"> </w:t>
      </w:r>
      <w:r>
        <w:t xml:space="preserve">Saint</w:t>
      </w:r>
      <w:r>
        <w:t xml:space="preserve"> </w:t>
      </w:r>
      <w:r>
        <w:t xml:space="preserve">Petersburg</w:t>
      </w:r>
    </w:p>
    <w:bookmarkStart w:id="26" w:name="X26f8206657bbcbcc8d6211b8460abf269eaff4b"/>
    <w:p>
      <w:pPr>
        <w:pStyle w:val="Heading1"/>
      </w:pPr>
      <w:r>
        <w:t xml:space="preserve">The Bridge Between Tradition and Modernity:</w:t>
      </w:r>
      <w:r>
        <w:br/>
      </w:r>
      <w:r>
        <w:t xml:space="preserve">An Analysis of the Politician in Saint Petersburg, Russia</w:t>
      </w:r>
    </w:p>
    <w:p>
      <w:pPr>
        <w:pStyle w:val="FirstParagraph"/>
      </w:pPr>
      <w:r>
        <w:t xml:space="preserve">Saint Petersburg stands as a unique paradox within the Russian Federation. Known historically as the "Window to Europe," its architecture, culture, and intellectual heritage have long positioned it as a city of cosmopolitan ideals and Western influences. However, in the contemporary political landscape of</w:t>
      </w:r>
      <w:r>
        <w:t xml:space="preserve"> </w:t>
      </w:r>
      <w:r>
        <w:rPr>
          <w:bCs/>
          <w:b/>
        </w:rPr>
        <w:t xml:space="preserve">Russia</w:t>
      </w:r>
      <w:r>
        <w:t xml:space="preserve">, this city serves not only as a cultural beacon but also as a critical testing ground for governance, loyalty, and administrative efficiency. In this complex environment, the role of the</w:t>
      </w:r>
      <w:r>
        <w:t xml:space="preserve"> </w:t>
      </w:r>
      <w:r>
        <w:rPr>
          <w:bCs/>
          <w:b/>
        </w:rPr>
        <w:t xml:space="preserve">Politician</w:t>
      </w:r>
      <w:r>
        <w:t xml:space="preserve"> </w:t>
      </w:r>
      <w:r>
        <w:t xml:space="preserve">transcends mere legislative function; it becomes an intricate performance of balancing local identity with federal directives. This essay explores how the modern</w:t>
      </w:r>
      <w:r>
        <w:t xml:space="preserve"> </w:t>
      </w:r>
      <w:r>
        <w:rPr>
          <w:bCs/>
          <w:b/>
        </w:rPr>
        <w:t xml:space="preserve">Policymaker</w:t>
      </w:r>
      <w:r>
        <w:t xml:space="preserve"> </w:t>
      </w:r>
      <w:r>
        <w:t xml:space="preserve">in Saint Petersburg must navigate these dualities to maintain stability and foster development within one of Russia’s most strategic cities.</w:t>
      </w:r>
    </w:p>
    <w:bookmarkStart w:id="20" w:name="X9cd5b3cc08438673b6d924f6e8c57d088eb204a"/>
    <w:p>
      <w:pPr>
        <w:pStyle w:val="Heading2"/>
      </w:pPr>
      <w:r>
        <w:t xml:space="preserve">The Historical Weight on the Modern Politician</w:t>
      </w:r>
    </w:p>
    <w:p>
      <w:pPr>
        <w:pStyle w:val="FirstParagraph"/>
      </w:pPr>
      <w:r>
        <w:t xml:space="preserve">To understand the current dynamics, one must acknowledge the historical gravity that every</w:t>
      </w:r>
      <w:r>
        <w:t xml:space="preserve"> </w:t>
      </w:r>
      <w:r>
        <w:rPr>
          <w:bCs/>
          <w:b/>
        </w:rPr>
        <w:t xml:space="preserve">Policymaker</w:t>
      </w:r>
      <w:r>
        <w:t xml:space="preserve"> </w:t>
      </w:r>
      <w:r>
        <w:t xml:space="preserve">in Saint Petersburg carries. Unlike Moscow, which is often viewed as the administrative heart of power in</w:t>
      </w:r>
      <w:r>
        <w:t xml:space="preserve"> </w:t>
      </w:r>
      <w:r>
        <w:rPr>
          <w:bCs/>
          <w:b/>
        </w:rPr>
        <w:t xml:space="preserve">Russia</w:t>
      </w:r>
      <w:r>
        <w:t xml:space="preserve">, Saint Petersburg retains a distinct civic consciousness. The citizens of this northern capital are generally more educated and politically aware than those in many other regions. Consequently, the</w:t>
      </w:r>
      <w:r>
        <w:t xml:space="preserve"> </w:t>
      </w:r>
      <w:r>
        <w:rPr>
          <w:bCs/>
          <w:b/>
        </w:rPr>
        <w:t xml:space="preserve">Policymaker</w:t>
      </w:r>
      <w:r>
        <w:t xml:space="preserve"> </w:t>
      </w:r>
      <w:r>
        <w:t xml:space="preserve">here cannot rely solely on top-down authoritarianism. Instead, they must cultivate a persona that respects the city’s legacy as a center of arts, sciences, and literature.</w:t>
      </w:r>
    </w:p>
    <w:p>
      <w:pPr>
        <w:pStyle w:val="BodyText"/>
      </w:pPr>
      <w:r>
        <w:t xml:space="preserve">This historical context demands that the</w:t>
      </w:r>
      <w:r>
        <w:t xml:space="preserve"> </w:t>
      </w:r>
      <w:r>
        <w:rPr>
          <w:bCs/>
          <w:b/>
        </w:rPr>
        <w:t xml:space="preserve">Policymaker</w:t>
      </w:r>
      <w:r>
        <w:t xml:space="preserve"> </w:t>
      </w:r>
      <w:r>
        <w:t xml:space="preserve">be part administrator and part cultural custodian. In recent decades, we have seen</w:t>
      </w:r>
      <w:r>
        <w:t xml:space="preserve"> </w:t>
      </w:r>
      <w:r>
        <w:rPr>
          <w:bCs/>
          <w:b/>
        </w:rPr>
        <w:t xml:space="preserve">Policymakers</w:t>
      </w:r>
      <w:r>
        <w:t xml:space="preserve"> </w:t>
      </w:r>
      <w:r>
        <w:t xml:space="preserve">who successfully leverage St. Petersburg’s image to attract international tourism and investment while simultaneously ensuring that such openness does not threaten the political sovereignty mandated by the central government in Moscow. The ability of a</w:t>
      </w:r>
      <w:r>
        <w:t xml:space="preserve"> </w:t>
      </w:r>
      <w:r>
        <w:rPr>
          <w:bCs/>
          <w:b/>
        </w:rPr>
        <w:t xml:space="preserve">Policymaker</w:t>
      </w:r>
      <w:r>
        <w:t xml:space="preserve"> </w:t>
      </w:r>
      <w:r>
        <w:t xml:space="preserve">to curate this narrative is perhaps their most vital skill.</w:t>
      </w:r>
    </w:p>
    <w:bookmarkEnd w:id="20"/>
    <w:bookmarkStart w:id="21" w:name="X5f4eca5ff7a9f422741580a8093df963b33a563"/>
    <w:p>
      <w:pPr>
        <w:pStyle w:val="Heading2"/>
      </w:pPr>
      <w:r>
        <w:t xml:space="preserve">The Central-Local Tension in Russian Federalism</w:t>
      </w:r>
    </w:p>
    <w:p>
      <w:pPr>
        <w:pStyle w:val="FirstParagraph"/>
      </w:pPr>
      <w:r>
        <w:t xml:space="preserve">The structure of power in</w:t>
      </w:r>
      <w:r>
        <w:t xml:space="preserve"> </w:t>
      </w:r>
      <w:r>
        <w:rPr>
          <w:bCs/>
          <w:b/>
        </w:rPr>
        <w:t xml:space="preserve">Russia</w:t>
      </w:r>
      <w:r>
        <w:br/>
      </w:r>
      <w:r>
        <w:t xml:space="preserve">nation is highly centralized, yet Saint Petersburg remains a federal city with its own legislative assembly and executive body. This creates a unique dynamic for the</w:t>
      </w:r>
      <w:r>
        <w:t xml:space="preserve"> </w:t>
      </w:r>
      <w:r>
        <w:rPr>
          <w:bCs/>
          <w:b/>
        </w:rPr>
        <w:t xml:space="preserve">Policymaker</w:t>
      </w:r>
      <w:r>
        <w:t xml:space="preserve">. On one hand, they are accountable to the Kremlin; on the other, they must respond to local constituents who often have different economic priorities than those in oil-rich or industrial regions of</w:t>
      </w:r>
      <w:r>
        <w:t xml:space="preserve"> </w:t>
      </w:r>
      <w:r>
        <w:rPr>
          <w:bCs/>
          <w:b/>
        </w:rPr>
        <w:t xml:space="preserve">Russia</w:t>
      </w:r>
      <w:r>
        <w:t xml:space="preserve">.</w:t>
      </w:r>
    </w:p>
    <w:p>
      <w:pPr>
        <w:pStyle w:val="BodyText"/>
      </w:pPr>
      <w:r>
        <w:t xml:space="preserve">The modern</w:t>
      </w:r>
      <w:r>
        <w:t xml:space="preserve"> </w:t>
      </w:r>
      <w:r>
        <w:rPr>
          <w:bCs/>
          <w:b/>
        </w:rPr>
        <w:t xml:space="preserve">Policymaker</w:t>
      </w:r>
      <w:r>
        <w:t xml:space="preserve"> </w:t>
      </w:r>
      <w:r>
        <w:t xml:space="preserve">in Saint Petersburg operates under a system of "managed democracy." While elections take place, the overarching framework requires strict adherence to federal policies. Therefore, the most successful</w:t>
      </w:r>
      <w:r>
        <w:t xml:space="preserve"> </w:t>
      </w:r>
      <w:r>
        <w:rPr>
          <w:bCs/>
          <w:b/>
        </w:rPr>
        <w:t xml:space="preserve">Policymakers</w:t>
      </w:r>
      <w:r>
        <w:t xml:space="preserve"> </w:t>
      </w:r>
      <w:r>
        <w:t xml:space="preserve">are those who can frame federal mandates in ways that resonate locally. For instance, infrastructure projects funded by Moscow are often marketed by local</w:t>
      </w:r>
      <w:r>
        <w:t xml:space="preserve"> </w:t>
      </w:r>
      <w:r>
        <w:rPr>
          <w:bCs/>
          <w:b/>
        </w:rPr>
        <w:t xml:space="preserve">Policymakers</w:t>
      </w:r>
      <w:r>
        <w:t xml:space="preserve"> </w:t>
      </w:r>
      <w:r>
        <w:t xml:space="preserve">as initiatives for the improvement of St. Petersburg’s quality of life, thereby generating local support without appearing to be mere puppets of the capital.</w:t>
      </w:r>
    </w:p>
    <w:bookmarkEnd w:id="21"/>
    <w:bookmarkStart w:id="22" w:name="Xea9bcf4c4a5f457d16b0ff98acd2a68c0d60a90"/>
    <w:p>
      <w:pPr>
        <w:pStyle w:val="Heading2"/>
      </w:pPr>
      <w:r>
        <w:t xml:space="preserve">Economic Stewardship and Global Connectivity</w:t>
      </w:r>
    </w:p>
    <w:p>
      <w:pPr>
        <w:pStyle w:val="FirstParagraph"/>
      </w:pPr>
      <w:r>
        <w:t xml:space="preserve">Economically, Saint Petersburg is a vital hub for trade, shipbuilding, and technology. The</w:t>
      </w:r>
      <w:r>
        <w:t xml:space="preserve"> </w:t>
      </w:r>
      <w:r>
        <w:rPr>
          <w:bCs/>
          <w:b/>
        </w:rPr>
        <w:t xml:space="preserve">Policymaker</w:t>
      </w:r>
      <w:r>
        <w:br/>
      </w:r>
      <w:r>
        <w:t xml:space="preserve">responsible for this region must navigate the challenges imposed by international sanctions on</w:t>
      </w:r>
      <w:r>
        <w:t xml:space="preserve"> </w:t>
      </w:r>
      <w:r>
        <w:rPr>
          <w:bCs/>
          <w:b/>
        </w:rPr>
        <w:t xml:space="preserve">Russia</w:t>
      </w:r>
      <w:r>
        <w:t xml:space="preserve">. This has forced a rapid pivot toward domestic production and alternative trade routes. A competent</w:t>
      </w:r>
      <w:r>
        <w:t xml:space="preserve"> </w:t>
      </w:r>
      <w:r>
        <w:rPr>
          <w:bCs/>
          <w:b/>
        </w:rPr>
        <w:t xml:space="preserve">Policymaker</w:t>
      </w:r>
      <w:r>
        <w:t xml:space="preserve"> </w:t>
      </w:r>
      <w:r>
        <w:t xml:space="preserve">here acts as an economic diplomat, seeking to maintain business ties with China, India, and other non-Western partners while protecting local industries.</w:t>
      </w:r>
    </w:p>
    <w:p>
      <w:pPr>
        <w:pStyle w:val="BodyText"/>
      </w:pPr>
      <w:r>
        <w:t xml:space="preserve">Furthermore, the</w:t>
      </w:r>
      <w:r>
        <w:t xml:space="preserve"> </w:t>
      </w:r>
      <w:r>
        <w:rPr>
          <w:bCs/>
          <w:b/>
        </w:rPr>
        <w:t xml:space="preserve">Policymaker</w:t>
      </w:r>
      <w:r>
        <w:br/>
      </w:r>
      <w:r>
        <w:t xml:space="preserve">must address the demographic shifts in St. Petersburg. As a major metropolitan area, it attracts young professionals from across</w:t>
      </w:r>
      <w:r>
        <w:t xml:space="preserve"> </w:t>
      </w:r>
      <w:r>
        <w:rPr>
          <w:bCs/>
          <w:b/>
        </w:rPr>
        <w:t xml:space="preserve">Russia</w:t>
      </w:r>
      <w:r>
        <w:t xml:space="preserve">. The policies crafted by city leaders must include housing affordability, job creation in high-tech sectors, and urban planning that preserves the historical skyline while accommodating modern growth. Failure to do so risks creating social unrest among the very demographic that drives the city’s innovation.</w:t>
      </w:r>
    </w:p>
    <w:bookmarkEnd w:id="22"/>
    <w:bookmarkStart w:id="23" w:name="Xd11f15c707446f883013baf1859d91492887392"/>
    <w:p>
      <w:pPr>
        <w:pStyle w:val="Heading2"/>
      </w:pPr>
      <w:r>
        <w:t xml:space="preserve">The Digital and Civic Engagement Dimension</w:t>
      </w:r>
    </w:p>
    <w:p>
      <w:pPr>
        <w:pStyle w:val="FirstParagraph"/>
      </w:pPr>
      <w:r>
        <w:t xml:space="preserve">In recent years, Russian politics has seen a significant digitization of civic engagement. The</w:t>
      </w:r>
      <w:r>
        <w:t xml:space="preserve"> </w:t>
      </w:r>
      <w:r>
        <w:rPr>
          <w:bCs/>
          <w:b/>
        </w:rPr>
        <w:t xml:space="preserve">Policymaker</w:t>
      </w:r>
      <w:r>
        <w:br/>
      </w:r>
      <w:r>
        <w:t xml:space="preserve">in Saint Petersburg is increasingly expected to maintain an active digital presence. Platforms used in</w:t>
      </w:r>
      <w:r>
        <w:t xml:space="preserve"> </w:t>
      </w:r>
      <w:r>
        <w:rPr>
          <w:bCs/>
          <w:b/>
        </w:rPr>
        <w:t xml:space="preserve">Russia</w:t>
      </w:r>
      <w:r>
        <w:t xml:space="preserve">, such as VKontakte and Telegram, serve as primary channels for communication between the government and the governed. A skilled</w:t>
      </w:r>
      <w:r>
        <w:t xml:space="preserve"> </w:t>
      </w:r>
      <w:r>
        <w:rPr>
          <w:bCs/>
          <w:b/>
        </w:rPr>
        <w:t xml:space="preserve">Policymaker</w:t>
      </w:r>
      <w:r>
        <w:t xml:space="preserve"> </w:t>
      </w:r>
      <w:r>
        <w:t xml:space="preserve">uses these tools not just for propaganda, but to gather feedback on municipal services, from waste management to public transportation.</w:t>
      </w:r>
    </w:p>
    <w:p>
      <w:pPr>
        <w:pStyle w:val="BodyText"/>
      </w:pPr>
      <w:r>
        <w:t xml:space="preserve">This digital transparency is crucial because Saint Petersburg’s population is tech-savvy. They are quick to criticize inefficiencies online. Thus, the</w:t>
      </w:r>
      <w:r>
        <w:t xml:space="preserve"> </w:t>
      </w:r>
      <w:r>
        <w:rPr>
          <w:bCs/>
          <w:b/>
        </w:rPr>
        <w:t xml:space="preserve">Policymaker</w:t>
      </w:r>
      <w:r>
        <w:br/>
      </w:r>
      <w:r>
        <w:t xml:space="preserve">must be agile, responsive, and data-driven. The ability to quickly rectify issues reported by citizens enhances the legitimacy of local governance within the broader framework of</w:t>
      </w:r>
      <w:r>
        <w:t xml:space="preserve"> </w:t>
      </w:r>
      <w:r>
        <w:rPr>
          <w:bCs/>
          <w:b/>
        </w:rPr>
        <w:t xml:space="preserve">Russia</w:t>
      </w:r>
      <w:r>
        <w:br/>
      </w:r>
      <w:r>
        <w:t xml:space="preserve">'s political system.</w:t>
      </w:r>
    </w:p>
    <w:bookmarkEnd w:id="23"/>
    <w:bookmarkStart w:id="24" w:name="balancing-security-and-openness"/>
    <w:p>
      <w:pPr>
        <w:pStyle w:val="Heading2"/>
      </w:pPr>
      <w:r>
        <w:t xml:space="preserve">Balancing Security and Openness</w:t>
      </w:r>
    </w:p>
    <w:p>
      <w:pPr>
        <w:pStyle w:val="FirstParagraph"/>
      </w:pPr>
      <w:r>
        <w:t xml:space="preserve">A defining characteristic of contemporary politics in</w:t>
      </w:r>
      <w:r>
        <w:t xml:space="preserve"> </w:t>
      </w:r>
      <w:r>
        <w:rPr>
          <w:bCs/>
          <w:b/>
        </w:rPr>
        <w:t xml:space="preserve">Russia</w:t>
      </w:r>
      <w:r>
        <w:br/>
      </w:r>
      <w:r>
        <w:t xml:space="preserve">is the emphasis on national security and sovereignty. For a city located close to European borders, Saint Petersburg’s</w:t>
      </w:r>
      <w:r>
        <w:t xml:space="preserve"> </w:t>
      </w:r>
      <w:r>
        <w:rPr>
          <w:bCs/>
          <w:b/>
        </w:rPr>
        <w:t xml:space="preserve">Policymaker</w:t>
      </w:r>
      <w:r>
        <w:br/>
      </w:r>
      <w:r>
        <w:t xml:space="preserve">faces heightened scrutiny regarding border security, information control, and counter-terrorism measures. The</w:t>
      </w:r>
      <w:r>
        <w:t xml:space="preserve"> </w:t>
      </w:r>
      <w:r>
        <w:rPr>
          <w:bCs/>
          <w:b/>
        </w:rPr>
        <w:t xml:space="preserve">Policymaker</w:t>
      </w:r>
      <w:r>
        <w:br/>
      </w:r>
      <w:r>
        <w:t xml:space="preserve">must ensure that these security protocols are implemented effectively without stifling the city’s open character.</w:t>
      </w:r>
    </w:p>
    <w:p>
      <w:pPr>
        <w:pStyle w:val="BodyText"/>
      </w:pPr>
      <w:r>
        <w:t xml:space="preserve">This balance is delicate. Too much restriction can alienate the local intelligentsia; too little can draw criticism from federal security agencies. Therefore, the ideal</w:t>
      </w:r>
      <w:r>
        <w:t xml:space="preserve"> </w:t>
      </w:r>
      <w:r>
        <w:rPr>
          <w:bCs/>
          <w:b/>
        </w:rPr>
        <w:t xml:space="preserve">Policymaker</w:t>
      </w:r>
      <w:r>
        <w:br/>
      </w:r>
      <w:r>
        <w:t xml:space="preserve">in this context is a pragmatic operator who understands that in modern</w:t>
      </w:r>
      <w:r>
        <w:t xml:space="preserve"> </w:t>
      </w:r>
      <w:r>
        <w:rPr>
          <w:bCs/>
          <w:b/>
        </w:rPr>
        <w:t xml:space="preserve">Russia</w:t>
      </w:r>
      <w:r>
        <w:t xml:space="preserve">, political survival depends on demonstrating unwavering loyalty to federal interests while simultaneously showcasing tangible improvements in the daily lives of St. Petersburg residents.</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Policymaker</w:t>
      </w:r>
      <w:r>
        <w:br/>
      </w:r>
      <w:r>
        <w:t xml:space="preserve">in Saint Petersburg is far more complex than in many other parts of</w:t>
      </w:r>
      <w:r>
        <w:t xml:space="preserve"> </w:t>
      </w:r>
      <w:r>
        <w:rPr>
          <w:bCs/>
          <w:b/>
        </w:rPr>
        <w:t xml:space="preserve">Russia</w:t>
      </w:r>
      <w:r>
        <w:t xml:space="preserve">. It requires a multifaceted approach that combines historical sensitivity, economic pragmatism, digital agility, and political loyalty. The city remains a symbol of Russia’s European aspirations, yet it must operate within the rigid structures of modern Russian statecraft.</w:t>
      </w:r>
    </w:p>
    <w:p>
      <w:pPr>
        <w:pStyle w:val="BodyText"/>
      </w:pPr>
      <w:r>
        <w:t xml:space="preserve">The successful</w:t>
      </w:r>
      <w:r>
        <w:t xml:space="preserve"> </w:t>
      </w:r>
      <w:r>
        <w:rPr>
          <w:bCs/>
          <w:b/>
        </w:rPr>
        <w:t xml:space="preserve">Policymaker</w:t>
      </w:r>
      <w:r>
        <w:br/>
      </w:r>
      <w:r>
        <w:t xml:space="preserve">is one who can walk this tightrope. They are not just administrators but storytellers who craft a narrative where local pride and federal duty coexist harmoniously. As</w:t>
      </w:r>
      <w:r>
        <w:t xml:space="preserve"> </w:t>
      </w:r>
      <w:r>
        <w:rPr>
          <w:bCs/>
          <w:b/>
        </w:rPr>
        <w:t xml:space="preserve">Russia</w:t>
      </w:r>
      <w:r>
        <w:br/>
      </w:r>
      <w:r>
        <w:t xml:space="preserve">navigates its place in the world, Saint Petersburg’s leaders play a pivotal role in shaping how the city is perceived both domestically and internationally. Their effectiveness will ultimately determine whether St. Petersburg remains a vibrant, distinct cultural hub or succumbs to homogenization under centralized control. Thus, studying the</w:t>
      </w:r>
      <w:r>
        <w:t xml:space="preserve"> </w:t>
      </w:r>
      <w:r>
        <w:rPr>
          <w:bCs/>
          <w:b/>
        </w:rPr>
        <w:t xml:space="preserve">Policymaker</w:t>
      </w:r>
      <w:r>
        <w:br/>
      </w:r>
      <w:r>
        <w:t xml:space="preserve">in this context provides essential insights into the future trajectory of governance in modern</w:t>
      </w:r>
      <w:r>
        <w:t xml:space="preserve"> </w:t>
      </w:r>
      <w:r>
        <w:rPr>
          <w:bCs/>
          <w:b/>
        </w:rPr>
        <w:t xml:space="preserve">Russia</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Politician in Modern Russia: The Case of Saint Petersburg</dc:title>
  <dc:creator/>
  <dc:language>en</dc:language>
  <cp:keywords/>
  <dcterms:created xsi:type="dcterms:W3CDTF">2026-07-30T00:35:44Z</dcterms:created>
  <dcterms:modified xsi:type="dcterms:W3CDTF">2026-07-30T00:35:44Z</dcterms:modified>
</cp:coreProperties>
</file>

<file path=docProps/custom.xml><?xml version="1.0" encoding="utf-8"?>
<Properties xmlns="http://schemas.openxmlformats.org/officeDocument/2006/custom-properties" xmlns:vt="http://schemas.openxmlformats.org/officeDocument/2006/docPropsVTypes"/>
</file>