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21" w:name="X2b0040047de318816620463e0c0c233ce1d0b99"/>
    <w:p>
      <w:pPr>
        <w:pStyle w:val="Heading1"/>
      </w:pPr>
      <w:r>
        <w:t xml:space="preserve">The Architecture of Power and Community in South Africa Cape Town</w:t>
      </w:r>
    </w:p>
    <w:bookmarkStart w:id="20" w:name="Xfe358bf2fd79df278ff2cf69e24366bde20264b"/>
    <w:p>
      <w:pPr>
        <w:pStyle w:val="Heading3"/>
      </w:pPr>
      <w:r>
        <w:t xml:space="preserve">A Critical Examination of the Modern Politician</w:t>
      </w:r>
    </w:p>
    <w:p>
      <w:pPr>
        <w:pStyle w:val="FirstParagraph"/>
      </w:pPr>
      <w:r>
        <w:t xml:space="preserve">The figure of the politician occupies a unique and often precarious position within the democratic fabric. In many parts of the world, this role is viewed with cynicism, seen merely as a vehicle for personal ambition or partisan maneuvering. However, when one examines the specific socio-political landscape of South Africa Cape Town, the definition and necessity of a competent politician shift dramatically. Here, in a city that serves as both the legislative capital of the nation and one of its most vibrant economic hubs, the politician is not just an administrator but a crucial architect of social cohesion. To understand governance in South Africa Cape Town is to understand that it requires leaders who can navigate the complex intersectionality of historical trauma, rapid urbanization, cultural diversity, and economic disparity.</w:t>
      </w:r>
    </w:p>
    <w:p>
      <w:pPr>
        <w:pStyle w:val="BodyText"/>
      </w:pPr>
      <w:r>
        <w:t xml:space="preserve">South Africa Cape Town stands as a paradoxical entity: it is often heralded as one of the most beautiful cities in the world, yet it remains starkly divided by its geography of power. The politician operating within this context must possess a profound understanding of spatial justice. The legacy of apartheid did not simply end with the first democratic elections; its physical and psychological scars remain etched into the urban planning and daily lives of citizens. For a politician in South Africa Cape Town, effective governance means actively dismantling these historical barriers. It involves ensuring that infrastructure, quality education, clean water, and reliable electricity are not privileges reserved for those who can afford the Atlantic Seaboard or Constantia suburbs but are fundamental rights accessible to residents in the townships on the Cape Flats. The modern politician must be a bridge-builder between these disparate worlds.</w:t>
      </w:r>
    </w:p>
    <w:p>
      <w:pPr>
        <w:pStyle w:val="BodyText"/>
      </w:pPr>
      <w:r>
        <w:t xml:space="preserve">Furthermore, the role of a politician in this specific locale is heavily defined by their ability to manage diversity without homogenization. South Africa Cape Town is known as a "Rainbow Nation" in practice, home to significant populations of White, Black African, Coloured (a unique ethnic group predominantly located on the Cape Flats), and Indian/Asian heritage residents. The politician cannot afford a monocultural approach to policy-making. Instead, they must exhibit cultural intelligence and empathy. For instance, policies regarding language use in public services or the preservation of heritage sites like Bo-Kaap or District Six require nuanced political sensitivity that acknowledges the deep emotional weight attached to these identities. A politician who fails to engage with these cultural realities risks alienating vast sections of the electorate and fostering social fragmentation.</w:t>
      </w:r>
    </w:p>
    <w:p>
      <w:pPr>
        <w:pStyle w:val="BodyText"/>
      </w:pPr>
      <w:r>
        <w:t xml:space="preserve">Economic stewardship is another critical dimension for any politician in South Africa Cape Town. The city boasts a booming tourism industry, a growing tech sector known as "Silicon Cape," and significant agricultural influence in the surrounding Winelands. However, this economic dynamism coexists with some of the highest unemployment rates in the country. The politician’s task is to stimulate inclusive growth. They must create an environment where small businesses can thrive alongside multinational corporations, ensuring that job creation filters down to those most affected by poverty. This requires political courage—making difficult decisions regarding land use, investment incentives, and public-private partnerships that prioritize long-term sustainability over short-term political gain.</w:t>
      </w:r>
    </w:p>
    <w:p>
      <w:pPr>
        <w:pStyle w:val="BodyText"/>
      </w:pPr>
      <w:r>
        <w:t xml:space="preserve">Service delivery is the litmus test for any politician in contemporary South Africa Cape Town. While municipal services have improved in some areas since the transition to democracy, inconsistencies remain. Residents expect reliable waste removal, functioning road networks, and safe public spaces. The politician serves as the accountable conduit between these expectations and bureaucratic reality. Transparency is paramount here; citizens are increasingly connected and informed via social media, making opacity a liability rather than a shield. A successful politician in this environment must be accessible to the public, willing to face scrutiny at community meetings (IDCs), and transparent in financial reporting.</w:t>
      </w:r>
    </w:p>
    <w:p>
      <w:pPr>
        <w:pStyle w:val="BodyText"/>
      </w:pPr>
      <w:r>
        <w:t xml:space="preserve">In addition to practical governance, the politician also bears a moral responsibility as an educator and unifier. South Africa Cape Town faces ongoing challenges related to crime, gender-based violence, and substance abuse. These are not merely policing issues but deeply rooted societal problems requiring holistic political leadership. Politicians must champion programs that address the root causes of these crises rather than just the symptoms. This involves empowering youth through education and sports initiatives, supporting mental health services in marginalized communities, and fostering a culture of lawfulness that respects human rights.</w:t>
      </w:r>
    </w:p>
    <w:p>
      <w:pPr>
        <w:pStyle w:val="BodyText"/>
      </w:pPr>
      <w:r>
        <w:t xml:space="preserve">The contemporary politician in South Africa Cape Town must also be a visionary for environmental sustainability. With rising sea levels threatening coastal properties and droughts stressing municipal water supplies, ecological resilience is no longer optional but essential. Politicians must champion green infrastructure, renewable energy projects, and conservation efforts that protect the unique biodiversity of the Cape Floristic Region. This forward-thinking approach ensures that the city remains viable for future generations while creating jobs in new economic sectors.</w:t>
      </w:r>
    </w:p>
    <w:p>
      <w:pPr>
        <w:pStyle w:val="BodyText"/>
      </w:pPr>
      <w:r>
        <w:t xml:space="preserve">In conclusion, the politician in South Africa Cape Town is a multifaceted role demanding high levels of integrity, empathy, competence, and vision. They are tasked with healing historical wounds while building a robust future economy. They must balance the demands of global investors with the urgent needs of local residents. Ultimately, their success will be measured not by their tenure or political maneuvering skills but by their ability to improve the lived experiences of all citizens in this diverse city-state. The modern politician in South Africa Cape Town is therefore less a ruler and more a servant-leader, dedicated to constructing a society where dignity, opportunity, and beauty are shared equitably by all who call this extraordinary corner of the world home.</w:t>
      </w:r>
    </w:p>
    <w:bookmarkEnd w:id="20"/>
    <w:bookmarkEnd w:id="2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2026-07-29T17:20:21Z</dcterms:created>
  <dcterms:modified xsi:type="dcterms:W3CDTF">2026-07-29T17:20:21Z</dcterms:modified>
</cp:coreProperties>
</file>

<file path=docProps/custom.xml><?xml version="1.0" encoding="utf-8"?>
<Properties xmlns="http://schemas.openxmlformats.org/officeDocument/2006/custom-properties" xmlns:vt="http://schemas.openxmlformats.org/officeDocument/2006/docPropsVTypes"/>
</file>