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Essay</w:t>
      </w:r>
    </w:p>
    <w:bookmarkStart w:id="27" w:name="Xb4274fae1d06cea4ee294a5c905da99bb2fd9e9"/>
    <w:p>
      <w:pPr>
        <w:pStyle w:val="Heading1"/>
      </w:pPr>
      <w:r>
        <w:t xml:space="preserve">The Professor in Australia Sydney: A Comprehensive Essay</w:t>
      </w:r>
    </w:p>
    <w:p>
      <w:pPr>
        <w:pStyle w:val="FirstParagraph"/>
      </w:pPr>
      <w:r>
        <w:t xml:space="preserve">In the dynamic and vibrant landscape of higher education, few roles are as pivotal as that of the professor. Nowhere is this more evident than within the academic institutions situated in Australia, specifically within its most iconic city, Sydney. The role of a professor here is not merely one of instruction; it is a multifaceted position that encompasses research excellence, community engagement, and cultural stewardship. This essay explores the significance of the Professor within the context of Australia and Sydney, highlighting how this title represents a blend of academic rigor and social responsibility.</w:t>
      </w:r>
    </w:p>
    <w:bookmarkStart w:id="20" w:name="the-academic-landscape-in-australia"/>
    <w:p>
      <w:pPr>
        <w:pStyle w:val="Heading2"/>
      </w:pPr>
      <w:r>
        <w:t xml:space="preserve">The Academic Landscape in Australia</w:t>
      </w:r>
    </w:p>
    <w:p>
      <w:pPr>
        <w:pStyle w:val="FirstParagraph"/>
      </w:pPr>
      <w:r>
        <w:t xml:space="preserve">Australia boasts a world-class higher education system that attracts students from every corner of the globe. The country’s universities are consistently ranked among the top institutions internationally, largely due to their commitment to innovation and research. Within this framework, the Professor stands as a beacon of scholarly achievement. However, being appointed as a Professor in Australia is not solely about having published numerous papers; it requires a holistic approach to academia that includes mentorship, leadership, and public service.</w:t>
      </w:r>
    </w:p>
    <w:p>
      <w:pPr>
        <w:pStyle w:val="BodyText"/>
      </w:pPr>
      <w:r>
        <w:t xml:space="preserve">The Australian higher education sector is characterized by its diverse student body and its strong emphasis on international collaboration. Professors here serve as bridges between local knowledge systems and global academic discourses. They are expected to navigate the complexities of cross-cultural communication while maintaining high standards of academic integrity. This unique position allows them to influence policy, shape public opinion, and drive scientific discovery.</w:t>
      </w:r>
    </w:p>
    <w:bookmarkEnd w:id="20"/>
    <w:bookmarkStart w:id="21" w:name="the-unique-context-of-sydney"/>
    <w:p>
      <w:pPr>
        <w:pStyle w:val="Heading2"/>
      </w:pPr>
      <w:r>
        <w:t xml:space="preserve">The Unique Context of Sydney</w:t>
      </w:r>
    </w:p>
    <w:p>
      <w:pPr>
        <w:pStyle w:val="FirstParagraph"/>
      </w:pPr>
      <w:r>
        <w:t xml:space="preserve">Sydney, as Australia’s largest city and a major global hub for commerce, culture, and education, provides a distinctive environment for professors. The city is home to prestigious institutions such as the University of Sydney (founded in 1850) and UNSW Sydney. These universities have deep historical roots yet remain at the forefront of modern educational trends.</w:t>
      </w:r>
    </w:p>
    <w:p>
      <w:pPr>
        <w:pStyle w:val="BodyText"/>
      </w:pPr>
      <w:r>
        <w:t xml:space="preserve">In this urban setting, the Professor plays a crucial role in connecting academia with industry and society. Sydney’s economy is heavily influenced by knowledge-based sectors, including finance, technology, and healthcare. Professors often engage in partnerships with these industries to translate theoretical research into practical solutions. For instance, professors in medical fields collaborate closely with Sydney’s renowned hospitals to improve patient outcomes through cutting-edge clinical trials.</w:t>
      </w:r>
    </w:p>
    <w:bookmarkEnd w:id="21"/>
    <w:bookmarkStart w:id="22" w:name="research-excellence-and-innovation"/>
    <w:p>
      <w:pPr>
        <w:pStyle w:val="Heading2"/>
      </w:pPr>
      <w:r>
        <w:t xml:space="preserve">Research Excellence and Innovation</w:t>
      </w:r>
    </w:p>
    <w:p>
      <w:pPr>
        <w:pStyle w:val="FirstParagraph"/>
      </w:pPr>
      <w:r>
        <w:t xml:space="preserve">A core responsibility of any Professor is the advancement of knowledge through research. In Australia, there is a strong national agenda focused on innovation and economic growth through science and technology. Professors are expected to lead large-scale research projects that address global challenges such as climate change, public health crises, and sustainable energy.</w:t>
      </w:r>
    </w:p>
    <w:p>
      <w:pPr>
        <w:pStyle w:val="BodyText"/>
      </w:pPr>
      <w:r>
        <w:t xml:space="preserve">Sydney’s geographical location also offers unique advantages for certain types of research. For example, marine biologists based in Sydney have access to the Great Barrier Reef and other coastal ecosystems, allowing them to conduct critical studies on biodiversity and environmental preservation. These professors contribute not only to academic journals but also inform government policies aimed at protecting Australia’s natural heritage.</w:t>
      </w:r>
    </w:p>
    <w:bookmarkEnd w:id="22"/>
    <w:bookmarkStart w:id="23" w:name="teaching-and-mentorship"/>
    <w:p>
      <w:pPr>
        <w:pStyle w:val="Heading2"/>
      </w:pPr>
      <w:r>
        <w:t xml:space="preserve">Teaching and Mentorship</w:t>
      </w:r>
    </w:p>
    <w:p>
      <w:pPr>
        <w:pStyle w:val="FirstParagraph"/>
      </w:pPr>
      <w:r>
        <w:t xml:space="preserve">Beyond research, teaching remains a fundamental duty of the Professor. In Sydney’s classrooms, educators are tasked with preparing students for careers in an increasingly competitive global market. This involves not just imparting factual knowledge but also fostering critical thinking, creativity, and ethical reasoning.</w:t>
      </w:r>
    </w:p>
    <w:p>
      <w:pPr>
        <w:pStyle w:val="BodyText"/>
      </w:pPr>
      <w:r>
        <w:t xml:space="preserve">Moreover, the concept of mentorship is integral to the professorial role in Australia. Senior professors often guide early-career academics and graduate students through their doctoral journeys. This transmission of wisdom ensures the continuity of academic excellence and helps cultivate a new generation of thought leaders who will carry forward the legacy of Australian universities.</w:t>
      </w:r>
    </w:p>
    <w:bookmarkEnd w:id="23"/>
    <w:bookmarkStart w:id="24" w:name="cultural-diversity-and-inclusion"/>
    <w:p>
      <w:pPr>
        <w:pStyle w:val="Heading2"/>
      </w:pPr>
      <w:r>
        <w:t xml:space="preserve">Cultural Diversity and Inclusion</w:t>
      </w:r>
    </w:p>
    <w:p>
      <w:pPr>
        <w:pStyle w:val="FirstParagraph"/>
      </w:pPr>
      <w:r>
        <w:t xml:space="preserve">Sydney is one of the most multicultural cities in the world, and this diversity is reflected in its universities. Professors here must navigate a complex web of cultural nuances while creating inclusive learning environments. They are expected to recognize and value different perspectives, ensuring that their curricula are representative and accessible to students from all backgrounds.</w:t>
      </w:r>
    </w:p>
    <w:p>
      <w:pPr>
        <w:pStyle w:val="BodyText"/>
      </w:pPr>
      <w:r>
        <w:t xml:space="preserve">This commitment to inclusivity extends beyond the classroom. Professors often participate in community outreach programs, engaging with local Aboriginal communities and migrant groups to promote mutual understanding and respect. By doing so, they help build a more cohesive society where education serves as a tool for social mobility and integration.</w:t>
      </w:r>
    </w:p>
    <w:bookmarkEnd w:id="24"/>
    <w:bookmarkStart w:id="25" w:name="public-engagement-and-leadership"/>
    <w:p>
      <w:pPr>
        <w:pStyle w:val="Heading2"/>
      </w:pPr>
      <w:r>
        <w:t xml:space="preserve">Public Engagement and Leadership</w:t>
      </w:r>
    </w:p>
    <w:p>
      <w:pPr>
        <w:pStyle w:val="FirstParagraph"/>
      </w:pPr>
      <w:r>
        <w:t xml:space="preserve">In Australia, there is an expectation that academics will contribute to public discourse on issues of national importance. Professors in Sydney frequently appear in media outlets, provide expert testimony to parliamentary inquiries, and advise government ministers. Their expertise lends credibility to debates on topics ranging from immigration policy to environmental regulation.</w:t>
      </w:r>
    </w:p>
    <w:p>
      <w:pPr>
        <w:pStyle w:val="BodyText"/>
      </w:pPr>
      <w:r>
        <w:t xml:space="preserve">Furthermore, the role of the Professor extends into leadership positions within universities and professional bodies. Many professors serve as deans, directors of research centers, or heads of departments. In these capacities, they shape institutional strategy and ensure that their universities remain competitive on the global stage.</w:t>
      </w:r>
    </w:p>
    <w:bookmarkEnd w:id="25"/>
    <w:bookmarkStart w:id="26" w:name="conclusion"/>
    <w:p>
      <w:pPr>
        <w:pStyle w:val="Heading2"/>
      </w:pPr>
      <w:r>
        <w:t xml:space="preserve">Conclusion</w:t>
      </w:r>
    </w:p>
    <w:p>
      <w:pPr>
        <w:pStyle w:val="FirstParagraph"/>
      </w:pPr>
      <w:r>
        <w:t xml:space="preserve">In conclusion, the title of Professor in Australia Sydney carries significant weight and responsibility. It represents a commitment to excellence in teaching, research, and service. The unique characteristics of Australia’s higher education system, combined with the vibrant urban context of Sydney, create an environment where professors can thrive as leaders in their fields while making meaningful contributions to society.</w:t>
      </w:r>
    </w:p>
    <w:p>
      <w:pPr>
        <w:pStyle w:val="BodyText"/>
      </w:pPr>
      <w:r>
        <w:t xml:space="preserve">As Australia continues to evolve as a nation and Sydney remains a global city, the role of the Professor will only become more important. They will continue to drive innovation, foster international collaboration, and inspire future generations of learners. Ultimately, the Professor in Australia Sydney is not just an educator but a vital pillar of knowledge infrastructure who helps shape the future of both their institutions and their country.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Australia Sydney: A Comprehensive Essay</dc:title>
  <dc:creator/>
  <dc:language>en</dc:language>
  <cp:keywords/>
  <dcterms:created xsi:type="dcterms:W3CDTF">2026-07-29T07:14:11Z</dcterms:created>
  <dcterms:modified xsi:type="dcterms:W3CDTF">2026-07-29T07:14:11Z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