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w:t>
      </w:r>
      <w:r>
        <w:t xml:space="preserve"> </w:t>
      </w:r>
      <w:r>
        <w:t xml:space="preserve">of</w:t>
      </w:r>
      <w:r>
        <w:t xml:space="preserve"> </w:t>
      </w:r>
      <w:r>
        <w:t xml:space="preserve">Progress: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Bangladesh</w:t>
      </w:r>
      <w:r>
        <w:t xml:space="preserve"> </w:t>
      </w:r>
      <w:r>
        <w:t xml:space="preserve">Dhaka</w:t>
      </w:r>
    </w:p>
    <w:bookmarkStart w:id="26" w:name="Xa69ca398f2abb86b702dabd227b2198b85d9848"/>
    <w:p>
      <w:pPr>
        <w:pStyle w:val="Heading1"/>
      </w:pPr>
      <w:r>
        <w:t xml:space="preserve">The Pillar of Progress: The Role of the Professor in Bangladesh Dhaka</w:t>
      </w:r>
    </w:p>
    <w:p>
      <w:pPr>
        <w:pStyle w:val="FirstParagraph"/>
      </w:pPr>
      <w:r>
        <w:t xml:space="preserve">In the bustling heart of South Asia, where history meets rapid modernization, lies Dhaka, the capital city and intellectual nucleus of Bangladesh. It is a metropolis defined by its relentless energy, chaotic vibrancy, and profound cultural heritage. Amidst this dynamic urban landscape stands a figure of immense significance: the Professor. In</w:t>
      </w:r>
      <w:r>
        <w:t xml:space="preserve"> </w:t>
      </w:r>
      <w:r>
        <w:rPr>
          <w:bCs/>
          <w:b/>
        </w:rPr>
        <w:t xml:space="preserve">Bangladesh Dhaka</w:t>
      </w:r>
      <w:r>
        <w:t xml:space="preserve">, the role of an academic is not merely that of an educator; it is that of a mentor, a social critic, a community leader, and often, the moral compass for thousands of students. This essay explores the multifaceted importance of professors within this unique context, highlighting how they shape the future through education while navigating the complex socio-economic realities of one of Asia's fastest-growing cities.</w:t>
      </w:r>
    </w:p>
    <w:bookmarkStart w:id="20" w:name="Xa74fa8b61f091525ff43699b2c0b64e025ded5b"/>
    <w:p>
      <w:pPr>
        <w:pStyle w:val="Heading2"/>
      </w:pPr>
      <w:r>
        <w:t xml:space="preserve">The Historical Context and Academic Tradition</w:t>
      </w:r>
    </w:p>
    <w:p>
      <w:pPr>
        <w:pStyle w:val="FirstParagraph"/>
      </w:pPr>
      <w:r>
        <w:t xml:space="preserve">To understand the current standing of a professor in</w:t>
      </w:r>
      <w:r>
        <w:t xml:space="preserve"> </w:t>
      </w:r>
      <w:r>
        <w:rPr>
          <w:bCs/>
          <w:b/>
        </w:rPr>
        <w:t xml:space="preserve">Bangladesh Dhaka</w:t>
      </w:r>
      <w:r>
        <w:t xml:space="preserve">, one must look back at the historical trajectory of education in the region. Since its inception, particularly following the University of Dhaka's establishment during British colonial rule, higher education institutions have served as incubators for political dissent and national identity. The professors here are inheritors of a legacy that includes figures who played pivotal roles in the Bengali Language Movement and the Liberation War of 1971. Consequently, students do not view their teachers solely as conveyors of information but as custodians of national history and values.</w:t>
      </w:r>
    </w:p>
    <w:p>
      <w:pPr>
        <w:pStyle w:val="BodyText"/>
      </w:pPr>
      <w:r>
        <w:t xml:space="preserve">In contemporary</w:t>
      </w:r>
      <w:r>
        <w:t xml:space="preserve"> </w:t>
      </w:r>
      <w:r>
        <w:rPr>
          <w:bCs/>
          <w:b/>
        </w:rPr>
        <w:t xml:space="preserve">Bangladesh Dhaka</w:t>
      </w:r>
      <w:r>
        <w:t xml:space="preserve">, this reverence persists but has evolved. The university campuses, such as those at Dhaka University, Jahangirnagar University (though slightly outside the core), North South University, and BRAC University, are microcosms of society. Here, professors bridge the gap between traditional academic rigor and the modern demands of a globalized economy. They are expected to provide not just theoretical knowledge but also practical insights that can help students navigate a job market that is increasingly competitive and saturated.</w:t>
      </w:r>
    </w:p>
    <w:bookmarkEnd w:id="20"/>
    <w:bookmarkStart w:id="21" w:name="X3d3069c1f3266b7fbeafd2da6749260bb326dbf"/>
    <w:p>
      <w:pPr>
        <w:pStyle w:val="Heading2"/>
      </w:pPr>
      <w:r>
        <w:t xml:space="preserve">The Professor as a Guide in an Urban Jungle</w:t>
      </w:r>
    </w:p>
    <w:p>
      <w:pPr>
        <w:pStyle w:val="FirstParagraph"/>
      </w:pPr>
      <w:r>
        <w:t xml:space="preserve">Dhaka is often cited as one of the most densely populated and challenging cities to live in globally. With issues ranging from severe traffic congestion and pollution to economic disparity, the life of a student in this city is fraught with external pressures. In this environment, the</w:t>
      </w:r>
      <w:r>
        <w:t xml:space="preserve"> </w:t>
      </w:r>
      <w:r>
        <w:rPr>
          <w:bCs/>
          <w:b/>
        </w:rPr>
        <w:t xml:space="preserve">Professor</w:t>
      </w:r>
      <w:r>
        <w:t xml:space="preserve"> </w:t>
      </w:r>
      <w:r>
        <w:t xml:space="preserve">becomes a stabilizing force. The classroom serves as a sanctuary where critical thinking is encouraged amidst noise and chaos.</w:t>
      </w:r>
    </w:p>
    <w:p>
      <w:pPr>
        <w:pStyle w:val="BodyText"/>
      </w:pPr>
      <w:r>
        <w:t xml:space="preserve">The modern professor in</w:t>
      </w:r>
      <w:r>
        <w:t xml:space="preserve"> </w:t>
      </w:r>
      <w:r>
        <w:rPr>
          <w:bCs/>
          <w:b/>
        </w:rPr>
        <w:t xml:space="preserve">Bangladesh Dhaka</w:t>
      </w:r>
      <w:r>
        <w:t xml:space="preserve"> </w:t>
      </w:r>
      <w:r>
        <w:t xml:space="preserve">must adapt to these urban realities. They are increasingly involved in career counseling, helping students understand the implications of global trends on local industries. For instance, professors in engineering faculties teach not just mechanics but also sustainability challenges specific to a city struggling with waterlogging and air quality. In the arts and humanities, professors encourage students to document the changing cultural landscape of Dhaka, preserving its stories through literature and film before they are lost to urban sprawl.</w:t>
      </w:r>
    </w:p>
    <w:bookmarkEnd w:id="21"/>
    <w:bookmarkStart w:id="22" w:name="Xb32b42e52ec007ed4997c4631ca99f14f7263c6"/>
    <w:p>
      <w:pPr>
        <w:pStyle w:val="Heading2"/>
      </w:pPr>
      <w:r>
        <w:t xml:space="preserve">Bridging Theory and Practice in a Developing Economy</w:t>
      </w:r>
    </w:p>
    <w:p>
      <w:pPr>
        <w:pStyle w:val="FirstParagraph"/>
      </w:pPr>
      <w:r>
        <w:t xml:space="preserve">The economic narrative of</w:t>
      </w:r>
      <w:r>
        <w:t xml:space="preserve"> </w:t>
      </w:r>
      <w:r>
        <w:rPr>
          <w:bCs/>
          <w:b/>
        </w:rPr>
        <w:t xml:space="preserve">Bangladesh Dhaka</w:t>
      </w:r>
      <w:r>
        <w:t xml:space="preserve"> </w:t>
      </w:r>
      <w:r>
        <w:t xml:space="preserve">is one of rapid growth, particularly in sectors like textile manufacturing, information technology, and pharmaceuticals. However, there is often a disconnect between academic curricula and industry needs. This is where the role of the professor becomes critical. They act as bridges between theoretical knowledge and practical application.</w:t>
      </w:r>
    </w:p>
    <w:p>
      <w:pPr>
        <w:pStyle w:val="BodyText"/>
      </w:pPr>
      <w:r>
        <w:t xml:space="preserve">Educators are increasingly encouraged to facilitate internships, research collaborations with industries, and entrepreneurship workshops. A professor in Dhaka today might guide a student startup focused on fintech solutions for the unbanked population of Bangladesh. By integrating real-world problems into the curriculum, professors ensure that their graduates are not just degree-holders but problem-solvers. This practical approach is vital for</w:t>
      </w:r>
      <w:r>
        <w:t xml:space="preserve"> </w:t>
      </w:r>
      <w:r>
        <w:rPr>
          <w:bCs/>
          <w:b/>
        </w:rPr>
        <w:t xml:space="preserve">Bangladesh Dhaka</w:t>
      </w:r>
      <w:r>
        <w:t xml:space="preserve"> </w:t>
      </w:r>
      <w:r>
        <w:t xml:space="preserve">to transition from a labor-intensive economy to a knowledge-based society.</w:t>
      </w:r>
    </w:p>
    <w:bookmarkEnd w:id="22"/>
    <w:bookmarkStart w:id="23" w:name="X041acf115ad8d57a84c75a16d8010632fb5fef7"/>
    <w:p>
      <w:pPr>
        <w:pStyle w:val="Heading2"/>
      </w:pPr>
      <w:r>
        <w:t xml:space="preserve">Social Responsibility and Civic Engagement</w:t>
      </w:r>
    </w:p>
    <w:p>
      <w:pPr>
        <w:pStyle w:val="FirstParagraph"/>
      </w:pPr>
      <w:r>
        <w:t xml:space="preserve">Beyond the campus walls, professors in</w:t>
      </w:r>
      <w:r>
        <w:t xml:space="preserve"> </w:t>
      </w:r>
      <w:r>
        <w:rPr>
          <w:bCs/>
          <w:b/>
        </w:rPr>
        <w:t xml:space="preserve">Bangladesh Dhaka</w:t>
      </w:r>
      <w:r>
        <w:t xml:space="preserve"> </w:t>
      </w:r>
      <w:r>
        <w:t xml:space="preserve">bear a significant social responsibility. They are often the few voices of reason and rationality in public discourse. Through op-eds, public lectures, and community service projects, they contribute to societal development.</w:t>
      </w:r>
    </w:p>
    <w:p>
      <w:pPr>
        <w:pStyle w:val="BodyText"/>
      </w:pPr>
      <w:r>
        <w:rPr>
          <w:iCs/>
          <w:i/>
        </w:rPr>
        <w:t xml:space="preserve">The professor is not an isolated academic but an engaged citizen who uses their expertise to address issues such as gender equality, environmental protection, and democratic governance within the context of Dhaka's complex social fabric.</w:t>
      </w:r>
    </w:p>
    <w:p>
      <w:pPr>
        <w:pStyle w:val="BodyText"/>
      </w:pPr>
      <w:r>
        <w:t xml:space="preserve">In recent years, professors have been at the forefront of advocating for educational reforms that are more inclusive. They work tirelessly to ensure that education reaches marginalized communities in the slums of Dhaka, promoting literacy and skill development. This civic engagement underscores the idea that being a professor in this context is a public service as much as it is a profession.</w:t>
      </w:r>
    </w:p>
    <w:bookmarkEnd w:id="23"/>
    <w:bookmarkStart w:id="24" w:name="challenges-and-resilience"/>
    <w:p>
      <w:pPr>
        <w:pStyle w:val="Heading2"/>
      </w:pPr>
      <w:r>
        <w:t xml:space="preserve">Challenges and Resilience</w:t>
      </w:r>
    </w:p>
    <w:p>
      <w:pPr>
        <w:pStyle w:val="FirstParagraph"/>
      </w:pPr>
      <w:r>
        <w:t xml:space="preserve">The path for an academic in</w:t>
      </w:r>
      <w:r>
        <w:t xml:space="preserve"> </w:t>
      </w:r>
      <w:r>
        <w:rPr>
          <w:bCs/>
          <w:b/>
        </w:rPr>
        <w:t xml:space="preserve">Bangladesh Dhaka</w:t>
      </w:r>
      <w:r>
        <w:t xml:space="preserve"> </w:t>
      </w:r>
      <w:r>
        <w:t xml:space="preserve">is not without its challenges. Bureaucratic hurdles, political interference in university administrations, and resource constraints are common obstacles that professors face daily. Despite these difficulties, the resilience of academics in this city is remarkable. They continue to produce high-quality research that gains international recognition.</w:t>
      </w:r>
    </w:p>
    <w:p>
      <w:pPr>
        <w:pStyle w:val="BodyText"/>
      </w:pPr>
      <w:r>
        <w:t xml:space="preserve">Moreover, the digital revolution has provided new avenues for professors to expand their reach. Online teaching platforms have allowed educators in Dhaka to connect with peers and students globally, bringing international perspectives into local classrooms. This globalization of knowledge helps counteract insular thinking and fosters a more open academic environment.</w:t>
      </w:r>
    </w:p>
    <w:bookmarkEnd w:id="24"/>
    <w:bookmarkStart w:id="25" w:name="conclusion"/>
    <w:p>
      <w:pPr>
        <w:pStyle w:val="Heading2"/>
      </w:pPr>
      <w:r>
        <w:t xml:space="preserve">Conclusion</w:t>
      </w:r>
    </w:p>
    <w:p>
      <w:pPr>
        <w:pStyle w:val="FirstParagraph"/>
      </w:pPr>
      <w:r>
        <w:t xml:space="preserve">In conclusion, the professor in</w:t>
      </w:r>
      <w:r>
        <w:t xml:space="preserve"> </w:t>
      </w:r>
      <w:r>
        <w:rPr>
          <w:bCs/>
          <w:b/>
        </w:rPr>
        <w:t xml:space="preserve">Bangladesh Dhaka</w:t>
      </w:r>
      <w:r>
        <w:t xml:space="preserve"> </w:t>
      </w:r>
      <w:r>
        <w:t xml:space="preserve">is a pivotal figure whose influence extends far beyond the four walls of the lecture hall. They are educators who mold minds, mentors who guide careers, and citizens who uphold social values. In a city that is constantly evolving and expanding, they provide continuity and intellectual depth.</w:t>
      </w:r>
    </w:p>
    <w:p>
      <w:pPr>
        <w:pStyle w:val="BodyText"/>
      </w:pPr>
      <w:r>
        <w:t xml:space="preserve">The synergy between the academic rigor expected of a professor and the vibrant, challenging environment of</w:t>
      </w:r>
      <w:r>
        <w:t xml:space="preserve"> </w:t>
      </w:r>
      <w:r>
        <w:rPr>
          <w:bCs/>
          <w:b/>
        </w:rPr>
        <w:t xml:space="preserve">Bangladesh Dhaka</w:t>
      </w:r>
      <w:r>
        <w:t xml:space="preserve"> </w:t>
      </w:r>
      <w:r>
        <w:t xml:space="preserve">creates a unique educational ecosystem. As Bangladesh strives for its vision of becoming an upper-middle-income nation, the contribution of professors will be indispensable. They are not just teaching students how to read; they are teaching them how to build a better future for their city and their country. Thus, supporting and empowering the professorial class is not merely an academic priority but a national imperative for</w:t>
      </w:r>
      <w:r>
        <w:t xml:space="preserve"> </w:t>
      </w:r>
      <w:r>
        <w:rPr>
          <w:bCs/>
          <w:b/>
        </w:rPr>
        <w:t xml:space="preserve">Bangladesh Dhaka</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 of Progress: The Role of the Professor in Bangladesh Dhaka</dc:title>
  <dc:creator/>
  <dc:language>en</dc:language>
  <cp:keywords/>
  <dcterms:created xsi:type="dcterms:W3CDTF">2026-07-30T06:43:33Z</dcterms:created>
  <dcterms:modified xsi:type="dcterms:W3CDTF">2026-07-30T06:43:33Z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