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the-professor-in-brazil-rio-de-janeiro"/>
    <w:p>
      <w:pPr>
        <w:pStyle w:val="Heading1"/>
      </w:pPr>
      <w:r>
        <w:t xml:space="preserve">The Professor in Brazil Rio de Janeiro</w:t>
      </w:r>
    </w:p>
    <w:p>
      <w:pPr>
        <w:pStyle w:val="FirstParagraph"/>
      </w:pPr>
      <w:r>
        <w:t xml:space="preserve">To understand the role of the</w:t>
      </w:r>
      <w:r>
        <w:t xml:space="preserve"> </w:t>
      </w:r>
      <w:r>
        <w:rPr>
          <w:iCs/>
          <w:i/>
          <w:bCs/>
          <w:b/>
        </w:rPr>
        <w:t xml:space="preserve">Educator/Professor</w:t>
      </w:r>
      <w:r>
        <w:t xml:space="preserve">, one must first immerse oneself in the vibrant, chaotic, and intellectually stimulating atmosphere of</w:t>
      </w:r>
      <w:r>
        <w:t xml:space="preserve"> </w:t>
      </w:r>
      <w:r>
        <w:rPr>
          <w:bCs/>
          <w:b/>
        </w:rPr>
        <w:t xml:space="preserve">Brazil Rio de Janeiro</w:t>
      </w:r>
      <w:r>
        <w:t xml:space="preserve">. This city is not merely a backdrop for academic endeavors; it is an active participant in the pedagogical process. Here, the figure of the professor transcends the traditional Western notion of a detached lecturer standing behind a podium. In Rio de Janeiro, teaching is an act of cultural negotiation, social engagement, and profound human connection.</w:t>
      </w:r>
    </w:p>
    <w:p>
      <w:pPr>
        <w:pStyle w:val="BodyText"/>
      </w:pPr>
      <w:r>
        <w:t xml:space="preserve">The landscape of higher education in</w:t>
      </w:r>
      <w:r>
        <w:t xml:space="preserve"> </w:t>
      </w:r>
      <w:r>
        <w:rPr>
          <w:bCs/>
          <w:b/>
        </w:rPr>
        <w:t xml:space="preserve">Brazil Rio de Janeiro</w:t>
      </w:r>
      <w:r>
        <w:t xml:space="preserve"> </w:t>
      </w:r>
      <w:r>
        <w:t xml:space="preserve">is diverse. It includes world-renowned public institutions such as the Universidade Federal do Rio de Janeiro (UFRJ) and the Pontifícia Universidade Católica do Rio de Janeiro (PUC-Rio), alongside a multitude of private universities. However, regardless of the institution, the identity of a</w:t>
      </w:r>
      <w:r>
        <w:t xml:space="preserve"> </w:t>
      </w:r>
      <w:r>
        <w:rPr>
          <w:iCs/>
          <w:i/>
          <w:bCs/>
          <w:b/>
        </w:rPr>
        <w:t xml:space="preserve">Professor</w:t>
      </w:r>
      <w:r>
        <w:t xml:space="preserve"> </w:t>
      </w:r>
      <w:r>
        <w:t xml:space="preserve">in this context is shaped by unique socioeconomic and cultural factors. The professor here often serves as a bridge between elite academic knowledge and the complex realities faced by millions of Brazilians.</w:t>
      </w:r>
    </w:p>
    <w:bookmarkStart w:id="20" w:name="Xccfd07e92996795744af3e0e3b827f43c31c022"/>
    <w:p>
      <w:pPr>
        <w:pStyle w:val="Heading2"/>
      </w:pPr>
      <w:r>
        <w:t xml:space="preserve">The Social Responsibility of the Professor</w:t>
      </w:r>
    </w:p>
    <w:p>
      <w:pPr>
        <w:pStyle w:val="FirstParagraph"/>
      </w:pPr>
      <w:r>
        <w:t xml:space="preserve">In</w:t>
      </w:r>
      <w:r>
        <w:t xml:space="preserve"> </w:t>
      </w:r>
      <w:r>
        <w:rPr>
          <w:bCs/>
          <w:b/>
        </w:rPr>
        <w:t xml:space="preserve">Brazil Rio de Janeiro</w:t>
      </w:r>
      <w:r>
        <w:t xml:space="preserve">, education is frequently viewed through a lens of social mobility and justice. For many students, particularly those from the favelas (informal settlements) or peripheral areas, university education represents their primary ticket out of poverty and into professional stability. Consequently, the</w:t>
      </w:r>
      <w:r>
        <w:t xml:space="preserve"> </w:t>
      </w:r>
      <w:r>
        <w:rPr>
          <w:iCs/>
          <w:i/>
          <w:bCs/>
          <w:b/>
        </w:rPr>
        <w:t xml:space="preserve">Professor</w:t>
      </w:r>
      <w:r>
        <w:t xml:space="preserve"> </w:t>
      </w:r>
      <w:r>
        <w:t xml:space="preserve">carries a heavy moral weight. They are not just transmitters of information but mentors who must navigate the stark inequalities that define Brazilian society.</w:t>
      </w:r>
    </w:p>
    <w:p>
      <w:pPr>
        <w:pStyle w:val="BodyText"/>
      </w:pPr>
      <w:r>
        <w:t xml:space="preserve">This dynamic creates a specific type of pedagogy known as "critical pedagogy," influenced heavily by thinkers like Paulo Freire, although his work originated in the north, its spirit pervades Rio. The</w:t>
      </w:r>
      <w:r>
        <w:t xml:space="preserve"> </w:t>
      </w:r>
      <w:r>
        <w:rPr>
          <w:iCs/>
          <w:i/>
          <w:bCs/>
          <w:b/>
        </w:rPr>
        <w:t xml:space="preserve">Professor</w:t>
      </w:r>
      <w:r>
        <w:t xml:space="preserve"> </w:t>
      </w:r>
      <w:r>
        <w:t xml:space="preserve">is expected to encourage critical thinking about power structures, history, and social justice. In classrooms at UFRJ’s Maracanã campus or PUC’s Gávea campus, discussions often drift from textbooks to current events in Rio de Janeiro: the management of waste in the hillsides (Morro da Babilônia), water crises during summer droughts, and security challenges. The</w:t>
      </w:r>
      <w:r>
        <w:t xml:space="preserve"> </w:t>
      </w:r>
      <w:r>
        <w:rPr>
          <w:iCs/>
          <w:i/>
          <w:bCs/>
          <w:b/>
        </w:rPr>
        <w:t xml:space="preserve">Professor</w:t>
      </w:r>
      <w:r>
        <w:t xml:space="preserve"> </w:t>
      </w:r>
      <w:r>
        <w:t xml:space="preserve">must be relevant, connecting abstract theories to tangible local realities.</w:t>
      </w:r>
    </w:p>
    <w:bookmarkEnd w:id="20"/>
    <w:bookmarkStart w:id="21" w:name="cultural-context-and-methodology"/>
    <w:p>
      <w:pPr>
        <w:pStyle w:val="Heading2"/>
      </w:pPr>
      <w:r>
        <w:t xml:space="preserve">Cultural Context and Methodology</w:t>
      </w:r>
    </w:p>
    <w:p>
      <w:pPr>
        <w:pStyle w:val="FirstParagraph"/>
      </w:pPr>
      <w:r>
        <w:t xml:space="preserve">The cultural fabric of</w:t>
      </w:r>
      <w:r>
        <w:t xml:space="preserve"> </w:t>
      </w:r>
      <w:r>
        <w:rPr>
          <w:bCs/>
          <w:b/>
        </w:rPr>
        <w:t xml:space="preserve">Brazil Rio de Janeiro</w:t>
      </w:r>
      <w:r>
        <w:t xml:space="preserve">, known globally for its Carnival, samba, and football, deeply influences how a</w:t>
      </w:r>
      <w:r>
        <w:t xml:space="preserve"> </w:t>
      </w:r>
      <w:r>
        <w:rPr>
          <w:iCs/>
          <w:i/>
          <w:bCs/>
          <w:b/>
        </w:rPr>
        <w:t xml:space="preserve">Professor</w:t>
      </w:r>
      <w:r>
        <w:t xml:space="preserve"> </w:t>
      </w:r>
      <w:r>
        <w:t xml:space="preserve">teaches. The Brazilian communication style is high-context; it relies heavily on non-verbal cues, emotion, and relational building. A rigidly formal teaching style may be rejected by students who value authenticity and warmth (often referred to as "jeitinho" or personal connection).</w:t>
      </w:r>
    </w:p>
    <w:p>
      <w:pPr>
        <w:pStyle w:val="BodyText"/>
      </w:pPr>
      <w:r>
        <w:t xml:space="preserve">Therefore, the effective</w:t>
      </w:r>
      <w:r>
        <w:t xml:space="preserve"> </w:t>
      </w:r>
      <w:r>
        <w:rPr>
          <w:iCs/>
          <w:i/>
          <w:bCs/>
          <w:b/>
        </w:rPr>
        <w:t xml:space="preserve">Professor</w:t>
      </w:r>
      <w:r>
        <w:t xml:space="preserve"> </w:t>
      </w:r>
      <w:r>
        <w:t xml:space="preserve">in Rio adapts their methodology to include more dialogue than monologue. The classroom becomes a space of debate and exchange. This is particularly evident in humanities and social sciences, where the history of slavery, colonization, and racial identity is central to understanding Brazil. The</w:t>
      </w:r>
      <w:r>
        <w:t xml:space="preserve"> </w:t>
      </w:r>
      <w:r>
        <w:rPr>
          <w:iCs/>
          <w:i/>
          <w:bCs/>
          <w:b/>
        </w:rPr>
        <w:t xml:space="preserve">Professor</w:t>
      </w:r>
      <w:r>
        <w:t xml:space="preserve"> </w:t>
      </w:r>
      <w:r>
        <w:t xml:space="preserve">must handle these sensitive topics with nuance, acknowledging the pain of historical trauma while fostering hope for future inclusivity. In science departments, this translates to collaborative research projects that address local environmental issues in the Atlantic Forest or marine biology in Guanabara Bay.</w:t>
      </w:r>
    </w:p>
    <w:bookmarkEnd w:id="21"/>
    <w:bookmarkStart w:id="22" w:name="X19b56ccc6aa887b326c75b6fe578f6324f873ea"/>
    <w:p>
      <w:pPr>
        <w:pStyle w:val="Heading2"/>
      </w:pPr>
      <w:r>
        <w:t xml:space="preserve">The Challenge of Infrastructure and Resources</w:t>
      </w:r>
    </w:p>
    <w:p>
      <w:pPr>
        <w:pStyle w:val="FirstParagraph"/>
      </w:pPr>
      <w:r>
        <w:t xml:space="preserve">No discussion about the</w:t>
      </w:r>
      <w:r>
        <w:t xml:space="preserve"> </w:t>
      </w:r>
      <w:r>
        <w:rPr>
          <w:iCs/>
          <w:i/>
          <w:bCs/>
          <w:b/>
        </w:rPr>
        <w:t xml:space="preserve">Professor</w:t>
      </w:r>
      <w:r>
        <w:t xml:space="preserve"> </w:t>
      </w:r>
      <w:r>
        <w:t xml:space="preserve">is complete without addressing the challenges inherent to working in</w:t>
      </w:r>
      <w:r>
        <w:t xml:space="preserve"> </w:t>
      </w:r>
      <w:r>
        <w:rPr>
          <w:bCs/>
          <w:b/>
        </w:rPr>
        <w:t xml:space="preserve">Brazil Rio de Janeiro</w:t>
      </w:r>
      <w:r>
        <w:t xml:space="preserve">. Public universities, despite their prestige, often suffer from underfunding. Classrooms may be overcrowded, and access to up-to-date technology can be inconsistent. The</w:t>
      </w:r>
      <w:r>
        <w:t xml:space="preserve"> </w:t>
      </w:r>
      <w:r>
        <w:rPr>
          <w:iCs/>
          <w:i/>
          <w:bCs/>
          <w:b/>
        </w:rPr>
        <w:t xml:space="preserve">Professor</w:t>
      </w:r>
      <w:r>
        <w:t xml:space="preserve"> </w:t>
      </w:r>
      <w:r>
        <w:t xml:space="preserve">must often resort to improvisation and creativity to ensure quality education under these constraints.</w:t>
      </w:r>
    </w:p>
    <w:p>
      <w:pPr>
        <w:pStyle w:val="BodyText"/>
      </w:pPr>
      <w:r>
        <w:t xml:space="preserve">This lack of resources forces a deeper reliance on human capital—the relationship between teacher and student. When digital tools fail, the oral tradition prevails. This reinforces the communal aspect of learning in Rio de Janeiro. The</w:t>
      </w:r>
      <w:r>
        <w:t xml:space="preserve"> </w:t>
      </w:r>
      <w:r>
        <w:rPr>
          <w:iCs/>
          <w:i/>
          <w:bCs/>
          <w:b/>
        </w:rPr>
        <w:t xml:space="preserve">Professor</w:t>
      </w:r>
      <w:r>
        <w:t xml:space="preserve"> </w:t>
      </w:r>
      <w:r>
        <w:t xml:space="preserve">becomes a guide through uncertainty, modeling resilience for students who face similar infrastructural hurdles in their daily lives.</w:t>
      </w:r>
    </w:p>
    <w:bookmarkEnd w:id="22"/>
    <w:bookmarkStart w:id="23" w:name="the-global-and-local-intersection"/>
    <w:p>
      <w:pPr>
        <w:pStyle w:val="Heading2"/>
      </w:pPr>
      <w:r>
        <w:t xml:space="preserve">The Global and Local Intersection</w:t>
      </w:r>
    </w:p>
    <w:p>
      <w:pPr>
        <w:pStyle w:val="FirstParagraph"/>
      </w:pPr>
      <w:r>
        <w:t xml:space="preserve">Rio de Janeiro is a global city, hosting international conferences and attracting researchers from around the world. The</w:t>
      </w:r>
      <w:r>
        <w:t xml:space="preserve"> </w:t>
      </w:r>
      <w:r>
        <w:rPr>
          <w:iCs/>
          <w:i/>
          <w:bCs/>
          <w:b/>
        </w:rPr>
        <w:t xml:space="preserve">Professor</w:t>
      </w:r>
      <w:r>
        <w:t xml:space="preserve"> </w:t>
      </w:r>
      <w:r>
        <w:t xml:space="preserve">here operates at the intersection of local tradition and global academia. They are expected to publish in international journals while remaining grounded in their community. This dual pressure shapes the professional identity of academics in Rio de Janeiro.</w:t>
      </w:r>
    </w:p>
    <w:p>
      <w:pPr>
        <w:pStyle w:val="BodyText"/>
      </w:pPr>
      <w:r>
        <w:t xml:space="preserve">Furthermore, the tourism-driven economy of</w:t>
      </w:r>
      <w:r>
        <w:t xml:space="preserve"> </w:t>
      </w:r>
      <w:r>
        <w:rPr>
          <w:bCs/>
          <w:b/>
        </w:rPr>
        <w:t xml:space="preserve">Brazil Rio de Janeiro</w:t>
      </w:r>
      <w:r>
        <w:t xml:space="preserve"> </w:t>
      </w:r>
      <w:r>
        <w:t xml:space="preserve">influences curriculum design, particularly in fields like hospitality management, arts, and urban studies. The</w:t>
      </w:r>
      <w:r>
        <w:t xml:space="preserve"> </w:t>
      </w:r>
      <w:r>
        <w:rPr>
          <w:iCs/>
          <w:i/>
          <w:bCs/>
          <w:b/>
        </w:rPr>
        <w:t xml:space="preserve">Professor</w:t>
      </w:r>
      <w:r>
        <w:t xml:space="preserve"> </w:t>
      </w:r>
      <w:r>
        <w:t xml:space="preserve">must teach students how to leverage the city’s global image for economic development while critiquing gentrification and tourism exploitation.</w:t>
      </w:r>
    </w:p>
    <w:bookmarkEnd w:id="23"/>
    <w:bookmarkStart w:id="24" w:name="X34ba179a6be21f8b05ddb453005cc6822ec30d6"/>
    <w:p>
      <w:pPr>
        <w:pStyle w:val="Heading2"/>
      </w:pPr>
      <w:r>
        <w:t xml:space="preserve">Criticism of the Brazilian Education System</w:t>
      </w:r>
    </w:p>
    <w:p>
      <w:pPr>
        <w:pStyle w:val="FirstParagraph"/>
      </w:pPr>
      <w:r>
        <w:t xml:space="preserve">In recent years, political debates have intensified in Brazil. The role of the</w:t>
      </w:r>
      <w:r>
        <w:t xml:space="preserve"> </w:t>
      </w:r>
      <w:r>
        <w:rPr>
          <w:iCs/>
          <w:i/>
          <w:bCs/>
          <w:b/>
        </w:rPr>
        <w:t xml:space="preserve">Professor</w:t>
      </w:r>
      <w:r>
        <w:t xml:space="preserve"> </w:t>
      </w:r>
      <w:r>
        <w:t xml:space="preserve">has become increasingly politicized. Teachers are often expected to align with specific ideological narratives or defend their professional autonomy against external pressures. In</w:t>
      </w:r>
      <w:r>
        <w:t xml:space="preserve"> </w:t>
      </w:r>
      <w:r>
        <w:rPr>
          <w:bCs/>
          <w:b/>
        </w:rPr>
        <w:t xml:space="preserve">Brazil Rio de Janeiro</w:t>
      </w:r>
      <w:r>
        <w:t xml:space="preserve">, where intellectual history is deeply tied to resistance against military dictatorships (which ended in 1985), the</w:t>
      </w:r>
      <w:r>
        <w:t xml:space="preserve"> </w:t>
      </w:r>
      <w:r>
        <w:rPr>
          <w:iCs/>
          <w:i/>
          <w:bCs/>
          <w:b/>
        </w:rPr>
        <w:t xml:space="preserve">Professor</w:t>
      </w:r>
      <w:r>
        <w:t xml:space="preserve"> </w:t>
      </w:r>
      <w:r>
        <w:t xml:space="preserve">often stands as a guardian of democratic values and free expression.</w:t>
      </w:r>
    </w:p>
    <w:p>
      <w:pPr>
        <w:pStyle w:val="BodyText"/>
      </w:pPr>
      <w:r>
        <w:t xml:space="preserve">This political tension affects recruitment, tenure processes, and funding. Despite these challenges, the resilience of academics remains high. The community of scholars in Rio de Janeiro supports one another through collective efforts to maintain academic integrity and educational access for marginalized groups.</w:t>
      </w:r>
    </w:p>
    <w:bookmarkEnd w:id="24"/>
    <w:bookmarkStart w:id="25" w:name="the-future-role-of-the-professor"/>
    <w:p>
      <w:pPr>
        <w:pStyle w:val="Heading2"/>
      </w:pPr>
      <w:r>
        <w:t xml:space="preserve">The Future Role of the Professor</w:t>
      </w:r>
    </w:p>
    <w:p>
      <w:pPr>
        <w:pStyle w:val="FirstParagraph"/>
      </w:pPr>
      <w:r>
        <w:t xml:space="preserve">Looking ahead, the role of the</w:t>
      </w:r>
      <w:r>
        <w:t xml:space="preserve"> </w:t>
      </w:r>
      <w:r>
        <w:rPr>
          <w:iCs/>
          <w:i/>
          <w:bCs/>
          <w:b/>
        </w:rPr>
        <w:t xml:space="preserve">Professor</w:t>
      </w:r>
      <w:r>
        <w:t xml:space="preserve"> </w:t>
      </w:r>
      <w:r>
        <w:t xml:space="preserve">in</w:t>
      </w:r>
      <w:r>
        <w:t xml:space="preserve"> </w:t>
      </w:r>
      <w:r>
        <w:rPr>
          <w:bCs/>
          <w:b/>
        </w:rPr>
        <w:t xml:space="preserve">Brazil Rio de Janeiro</w:t>
      </w:r>
      <w:r>
        <w:t xml:space="preserve">. will continue to evolve. Digital transformation promises new opportunities for distance learning and global collaboration, potentially expanding access beyond the metropolitan area. However, it also risks widening gaps for those without internet connectivity.</w:t>
      </w:r>
    </w:p>
    <w:p>
      <w:pPr>
        <w:pStyle w:val="BodyText"/>
      </w:pPr>
      <w:r>
        <w:t xml:space="preserve">The future</w:t>
      </w:r>
      <w:r>
        <w:t xml:space="preserve"> </w:t>
      </w:r>
      <w:r>
        <w:rPr>
          <w:iCs/>
          <w:i/>
          <w:bCs/>
          <w:b/>
        </w:rPr>
        <w:t xml:space="preserve">Professor</w:t>
      </w:r>
      <w:r>
        <w:t xml:space="preserve"> </w:t>
      </w:r>
      <w:r>
        <w:t xml:space="preserve">must be technologically proficient yet socially aware. They will need to foster interdisciplinary approaches that tackle complex problems such as climate change impacts on coastal cities like Rio de Janeiro. Sustainability education is no longer optional but essential, requiring professors from all disciplines—from law to engineering—to collaborate.</w:t>
      </w:r>
    </w:p>
    <w:bookmarkEnd w:id="25"/>
    <w:bookmarkStart w:id="26" w:name="conclusion"/>
    <w:p>
      <w:pPr>
        <w:pStyle w:val="Heading2"/>
      </w:pPr>
      <w:r>
        <w:t xml:space="preserve">Conclusion</w:t>
      </w:r>
    </w:p>
    <w:p>
      <w:pPr>
        <w:pStyle w:val="FirstParagraph"/>
      </w:pPr>
      <w:r>
        <w:t xml:space="preserve">In conclusion, the</w:t>
      </w:r>
      <w:r>
        <w:t xml:space="preserve"> </w:t>
      </w:r>
      <w:r>
        <w:rPr>
          <w:iCs/>
          <w:i/>
          <w:bCs/>
          <w:b/>
        </w:rPr>
        <w:t xml:space="preserve">Professor</w:t>
      </w:r>
      <w:r>
        <w:t xml:space="preserve"> </w:t>
      </w:r>
      <w:r>
        <w:t xml:space="preserve">in</w:t>
      </w:r>
      <w:r>
        <w:t xml:space="preserve"> </w:t>
      </w:r>
      <w:r>
        <w:rPr>
          <w:bCs/>
          <w:b/>
        </w:rPr>
        <w:t xml:space="preserve">Brazil Rio de Janeiro</w:t>
      </w:r>
      <w:r>
        <w:t xml:space="preserve">. is a multifaceted figure. They are educators, social critics, mentors, and cultural ambassadors. Their work is defined by the dynamic interplay between intellectual rigor and social responsibility. While facing significant challenges related to funding inequality and political polarization, they remain committed to empowering students through knowledge.</w:t>
      </w:r>
    </w:p>
    <w:p>
      <w:pPr>
        <w:pStyle w:val="BodyText"/>
      </w:pPr>
      <w:r>
        <w:t xml:space="preserve">The unique atmosphere of Rio de Janeiro—with its blend of natural beauty, urban complexity, and rich cultural history—imparts a distinctive character to academic life. The</w:t>
      </w:r>
      <w:r>
        <w:t xml:space="preserve"> </w:t>
      </w:r>
      <w:r>
        <w:rPr>
          <w:iCs/>
          <w:i/>
          <w:bCs/>
          <w:b/>
        </w:rPr>
        <w:t xml:space="preserve">Professor</w:t>
      </w:r>
      <w:r>
        <w:t xml:space="preserve">. here does not just teach subjects; they help shape citizens who are critical, compassionate, and engaged with their society. Understanding this role requires appreciating the specific historical context of Brazil Rio de Janeiro and recognizing education as a vital tool for social transformation in one of the world’s most vibrant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Professor in Brazil Rio de Janeiro</dc:title>
  <dc:creator/>
  <dc:language>en</dc:language>
  <cp:keywords/>
  <dcterms:created xsi:type="dcterms:W3CDTF">2026-07-29T16:04:54Z</dcterms:created>
  <dcterms:modified xsi:type="dcterms:W3CDTF">2026-07-29T16:04:54Z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