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Academic</w:t>
      </w:r>
      <w:r>
        <w:t xml:space="preserve"> </w:t>
      </w:r>
      <w:r>
        <w:t xml:space="preserve">Pillar:</w:t>
      </w:r>
      <w:r>
        <w:t xml:space="preserve"> </w:t>
      </w:r>
      <w:r>
        <w:t xml:space="preserve">Understanding</w:t>
      </w:r>
      <w:r>
        <w:t xml:space="preserve"> </w:t>
      </w:r>
      <w:r>
        <w:t xml:space="preserve">the</w:t>
      </w:r>
      <w:r>
        <w:t xml:space="preserve"> </w:t>
      </w:r>
      <w:r>
        <w:t xml:space="preserve">Professor</w:t>
      </w:r>
      <w:r>
        <w:t xml:space="preserve"> </w:t>
      </w:r>
      <w:r>
        <w:t xml:space="preserve">in</w:t>
      </w:r>
      <w:r>
        <w:t xml:space="preserve"> </w:t>
      </w:r>
      <w:r>
        <w:t xml:space="preserve">France</w:t>
      </w:r>
      <w:r>
        <w:t xml:space="preserve"> </w:t>
      </w:r>
      <w:r>
        <w:t xml:space="preserve">Lyon</w:t>
      </w:r>
    </w:p>
    <w:bookmarkStart w:id="25" w:name="X519527a34769404dd13af3fb774921fac65deec"/>
    <w:p>
      <w:pPr>
        <w:pStyle w:val="Heading1"/>
      </w:pPr>
      <w:r>
        <w:t xml:space="preserve">The Academic Pillar: The Role of the Professor in France Lyon</w:t>
      </w:r>
    </w:p>
    <w:p>
      <w:pPr>
        <w:pStyle w:val="FirstParagraph"/>
      </w:pPr>
      <w:r>
        <w:t xml:space="preserve">In the grand tapestry of European higher education, few cities possess the historical weight and intellectual vibrancy that defines France Lyon. As a historic hub of learning, commerce, and culture situated at the confluence of the Rhône and Saône rivers, this city serves as more than just a geographical location; it is an intellectual crucible. At the center of this academic ecosystem stands one essential figure:</w:t>
      </w:r>
      <w:r>
        <w:t xml:space="preserve"> </w:t>
      </w:r>
      <w:r>
        <w:rPr>
          <w:bCs/>
          <w:b/>
        </w:rPr>
        <w:t xml:space="preserve">the Professor</w:t>
      </w:r>
      <w:r>
        <w:t xml:space="preserve">. To understand the educational landscape in France Lyon is to understand the unique role, responsibilities, and societal expectations placed upon professors within this specific context. This essay explores how these academics serve as guardians of knowledge, bridges between theory and practice, and cultural ambassadors within the vibrant city of France Lyon.</w:t>
      </w:r>
    </w:p>
    <w:bookmarkStart w:id="20" w:name="Xe0ea4f33fbe80d892f239486f75d8372f3543ae"/>
    <w:p>
      <w:pPr>
        <w:pStyle w:val="Heading2"/>
      </w:pPr>
      <w:r>
        <w:t xml:space="preserve">The Historical Context: A Legacy of Enlightenment</w:t>
      </w:r>
    </w:p>
    <w:p>
      <w:pPr>
        <w:pStyle w:val="FirstParagraph"/>
      </w:pPr>
      <w:r>
        <w:t xml:space="preserve">To appreciate the modern</w:t>
      </w:r>
      <w:r>
        <w:t xml:space="preserve"> </w:t>
      </w:r>
      <w:r>
        <w:rPr>
          <w:bCs/>
          <w:b/>
        </w:rPr>
        <w:t xml:space="preserve">Professor</w:t>
      </w:r>
      <w:r>
        <w:t xml:space="preserve">, one must first acknowledge the deep roots of academia in France Lyon. The city has been a center for scholarship since its university was founded in 1896, building upon earlier Jesuit and secular institutions that date back centuries. In this environment, the title of Professor carries with it a legacy of rigorous inquiry and intellectual independence. Unlike some systems where teaching might be the primary metric of success, in France Lyon, the</w:t>
      </w:r>
      <w:r>
        <w:t xml:space="preserve"> </w:t>
      </w:r>
      <w:r>
        <w:rPr>
          <w:bCs/>
          <w:b/>
        </w:rPr>
        <w:t xml:space="preserve">Professor</w:t>
      </w:r>
      <w:r>
        <w:t xml:space="preserve"> </w:t>
      </w:r>
      <w:r>
        <w:t xml:space="preserve">is expected to be an active researcher whose work contributes to global knowledge.</w:t>
      </w:r>
    </w:p>
    <w:p>
      <w:pPr>
        <w:pStyle w:val="BodyText"/>
      </w:pPr>
      <w:r>
        <w:t xml:space="preserve">The academic culture here is heavily influenced by the French tradition of *l'esprit critique* (critical thinking). Students in France Lyon are not merely passive recipients of information; they are encouraged to debate, challenge, and refine ideas. Consequently, the</w:t>
      </w:r>
      <w:r>
        <w:t xml:space="preserve"> </w:t>
      </w:r>
      <w:r>
        <w:rPr>
          <w:bCs/>
          <w:b/>
        </w:rPr>
        <w:t xml:space="preserve">Professor</w:t>
      </w:r>
      <w:r>
        <w:t xml:space="preserve"> </w:t>
      </w:r>
      <w:r>
        <w:t xml:space="preserve">must be a facilitator of this critical discourse. They are expected to lead seminars that provoke thought rather than simply lecture at students who take notes passively. This dynamic creates a classroom environment in France Lyon that is intense, engaging, and deeply respectful of intellectual rigor.</w:t>
      </w:r>
    </w:p>
    <w:bookmarkEnd w:id="20"/>
    <w:bookmarkStart w:id="21" w:name="the-dual-mandate-research-and-teaching"/>
    <w:p>
      <w:pPr>
        <w:pStyle w:val="Heading2"/>
      </w:pPr>
      <w:r>
        <w:t xml:space="preserve">The Dual Mandate: Research and Teaching</w:t>
      </w:r>
    </w:p>
    <w:p>
      <w:pPr>
        <w:pStyle w:val="FirstParagraph"/>
      </w:pPr>
      <w:r>
        <w:t xml:space="preserve">In France Lyon, the role of the Professor is defined by a dual mandate: high-level research and dedicated teaching. This balance is often challenging but essential to maintaining the prestige of institutions located in this region. Professors are expected to publish in international journals, secure grants, and lead research teams that push the boundaries of science, humanities, or social studies. However, they are equally bound by a duty to transmit this knowledge effectively to the next generation.</w:t>
      </w:r>
    </w:p>
    <w:p>
      <w:pPr>
        <w:pStyle w:val="BodyText"/>
      </w:pPr>
      <w:r>
        <w:t xml:space="preserve">In France Lyon specifically, there is a strong emphasis on applying academic theory to real-world problems. Given the city’s historical role as a center for trade and its modern status as a hub for biotechnology and digital innovation, Professors are often encouraged to collaborate with industries. For example, in the fields of medicine or engineering found in France Lyon universities, Professors frequently work alongside hospital staff or tech startups. This practical application of knowledge distinguishes the academic experience in France Lyon from more purely theoretical environments elsewhere.</w:t>
      </w:r>
    </w:p>
    <w:bookmarkEnd w:id="21"/>
    <w:bookmarkStart w:id="22" w:name="cultural-and-social-responsibility"/>
    <w:p>
      <w:pPr>
        <w:pStyle w:val="Heading2"/>
      </w:pPr>
      <w:r>
        <w:t xml:space="preserve">Cultural and Social Responsibility</w:t>
      </w:r>
    </w:p>
    <w:p>
      <w:pPr>
        <w:pStyle w:val="FirstParagraph"/>
      </w:pPr>
      <w:r>
        <w:t xml:space="preserve">Beyond the classroom and laboratory, the Professor in France Lyon serves as a cultural ambassador. The city is known for its festivals, such as Fête des Lumières, its culinary heritage, and its rich literary history. Professors are expected to engage with this culture not just as observers but as participants who integrate local knowledge into their curricula. A literature Professor in France Lyon might organize field trips to historic districts; a sociology Professor might study the city’s diverse neighborhoods as living laboratories.</w:t>
      </w:r>
    </w:p>
    <w:p>
      <w:pPr>
        <w:pStyle w:val="BodyText"/>
      </w:pPr>
      <w:r>
        <w:t xml:space="preserve">Furthermore, the</w:t>
      </w:r>
      <w:r>
        <w:t xml:space="preserve"> </w:t>
      </w:r>
      <w:r>
        <w:rPr>
          <w:bCs/>
          <w:b/>
        </w:rPr>
        <w:t xml:space="preserve">Professor</w:t>
      </w:r>
      <w:r>
        <w:t xml:space="preserve"> </w:t>
      </w:r>
      <w:r>
        <w:t xml:space="preserve">plays a crucial role in social cohesion. In a globalized world, universities in France Lyon are often the first point of contact for international students and scholars. The academic community here is tasked with fostering an inclusive environment where diverse perspectives can thrive. This involves not only curricular adjustments but also mentorship programs that help international academics navigate the cultural nuances of life in France Lyon. By doing so, Professors ensure that the city remains a welcoming gateway to European education.</w:t>
      </w:r>
    </w:p>
    <w:bookmarkEnd w:id="22"/>
    <w:bookmarkStart w:id="23" w:name="the-future-of-academia-in-france-lyon"/>
    <w:p>
      <w:pPr>
        <w:pStyle w:val="Heading2"/>
      </w:pPr>
      <w:r>
        <w:t xml:space="preserve">The Future of Academia in France Lyon</w:t>
      </w:r>
    </w:p>
    <w:p>
      <w:pPr>
        <w:pStyle w:val="FirstParagraph"/>
      </w:pPr>
      <w:r>
        <w:t xml:space="preserve">As we look toward the future, the role of the Professor is evolving. Digital transformation is reshaping how knowledge is delivered and consumed. In France Lyon, Professors are increasingly expected to master digital tools, from virtual reality simulations in medical training to online collaborative platforms for global research teams. However, technology cannot replace the human element of mentorship.</w:t>
      </w:r>
    </w:p>
    <w:p>
      <w:pPr>
        <w:pStyle w:val="BodyText"/>
      </w:pPr>
      <w:r>
        <w:t xml:space="preserve">The enduring value of the Professor lies in their ability to inspire. In a city as steeped in history as France Lyon, there is a profound responsibility to connect past wisdom with future innovation. Professors must guide students through an increasingly complex information landscape, helping them discern truth from misinformation and ethical considerations from mere efficiency.</w:t>
      </w:r>
    </w:p>
    <w:bookmarkEnd w:id="23"/>
    <w:bookmarkStart w:id="24" w:name="conclusion"/>
    <w:p>
      <w:pPr>
        <w:pStyle w:val="Heading2"/>
      </w:pPr>
      <w:r>
        <w:t xml:space="preserve">Conclusion</w:t>
      </w:r>
    </w:p>
    <w:p>
      <w:pPr>
        <w:pStyle w:val="FirstParagraph"/>
      </w:pPr>
      <w:r>
        <w:t xml:space="preserve">In conclusion, the Professor in France Lyon is far more than a teacher; they are a custodian of tradition and a pioneer of innovation. Operating within one of Europe’s most historic and dynamic cities, these academics navigate the delicate balance between rigorous research, practical application, and cultural engagement. They shape not only the minds of students but also contribute to the intellectual identity of France Lyon itself. As higher education continues to evolve globally, the model presented by Professors in France Lyon offers a compelling example of how academic excellence can be rooted in historical depth while remaining responsive to modern challenges. Their work ensures that this city remains a beacon of learning, where every lecture and research breakthrough contributes to the broader narrative of human understanding.</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Academic Pillar: Understanding the Professor in France Lyon</dc:title>
  <dc:creator/>
  <dc:language>en</dc:language>
  <cp:keywords/>
  <dcterms:created xsi:type="dcterms:W3CDTF">2026-07-29T12:21:11Z</dcterms:created>
  <dcterms:modified xsi:type="dcterms:W3CDTF">2026-07-29T12:21:11Z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