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Kazakhstan</w:t>
      </w:r>
      <w:r>
        <w:t xml:space="preserve"> </w:t>
      </w:r>
      <w:r>
        <w:t xml:space="preserve">Almaty</w:t>
      </w:r>
    </w:p>
    <w:bookmarkStart w:id="26" w:name="X0f0b92ad5a1996436d7b3aedc4c68fb779872c0"/>
    <w:p>
      <w:pPr>
        <w:pStyle w:val="Heading1"/>
      </w:pPr>
      <w:r>
        <w:t xml:space="preserve">The Evolution and Impact of the Professor in Kazakhstan Almaty</w:t>
      </w:r>
    </w:p>
    <w:p>
      <w:pPr>
        <w:pStyle w:val="FirstParagraph"/>
      </w:pPr>
      <w:r>
        <w:t xml:space="preserve">The academic landscape of Central Asia has undergone a profound transformation over the last three decades, with the city of Almaty standing at its epicenter. As the former capital and currently the cultural and educational hub of Kazakhstan, Almaty serves as a critical node in global higher education networks. Within this dynamic context, the role of the</w:t>
      </w:r>
      <w:r>
        <w:t xml:space="preserve"> </w:t>
      </w:r>
      <w:r>
        <w:rPr>
          <w:bCs/>
          <w:b/>
        </w:rPr>
        <w:t xml:space="preserve">Professor</w:t>
      </w:r>
      <w:r>
        <w:t xml:space="preserve"> </w:t>
      </w:r>
      <w:r>
        <w:t xml:space="preserve">has evolved from that of a traditional lecturer to a multifaceted scholar, researcher, diplomat of knowledge, and architect of national identity. This essay explores the significance of the</w:t>
      </w:r>
      <w:r>
        <w:t xml:space="preserve"> </w:t>
      </w:r>
      <w:r>
        <w:rPr>
          <w:bCs/>
          <w:b/>
        </w:rPr>
        <w:t xml:space="preserve">Professor</w:t>
      </w:r>
      <w:r>
        <w:t xml:space="preserve">, their contributions to academic excellence in</w:t>
      </w:r>
      <w:r>
        <w:t xml:space="preserve"> </w:t>
      </w:r>
      <w:r>
        <w:rPr>
          <w:bCs/>
          <w:b/>
        </w:rPr>
        <w:t xml:space="preserve">Kazakhstan Almaty</w:t>
      </w:r>
      <w:r>
        <w:t xml:space="preserve">, and how they shape the intellectual future of both the region and the global community.</w:t>
      </w:r>
    </w:p>
    <w:bookmarkStart w:id="20" w:name="Xe98dbf01a19625bacf77f5b043d949a1c94884a"/>
    <w:p>
      <w:pPr>
        <w:pStyle w:val="Heading2"/>
      </w:pPr>
      <w:r>
        <w:t xml:space="preserve">The Historical Context: A Legacy of Intellectual Rigor</w:t>
      </w:r>
    </w:p>
    <w:p>
      <w:pPr>
        <w:pStyle w:val="FirstParagraph"/>
      </w:pPr>
      <w:r>
        <w:t xml:space="preserve">To understand the modern role of a</w:t>
      </w:r>
      <w:r>
        <w:t xml:space="preserve"> </w:t>
      </w:r>
      <w:r>
        <w:rPr>
          <w:bCs/>
          <w:b/>
        </w:rPr>
        <w:t xml:space="preserve">Professor</w:t>
      </w:r>
      <w:r>
        <w:t xml:space="preserve">, one must first appreciate the historical weight carried by institutions in</w:t>
      </w:r>
      <w:r>
        <w:t xml:space="preserve"> </w:t>
      </w:r>
      <w:r>
        <w:rPr>
          <w:bCs/>
          <w:b/>
        </w:rPr>
        <w:t xml:space="preserve">Kazakhstan Almaty</w:t>
      </w:r>
      <w:r>
        <w:t xml:space="preserve">. The city has long been associated with enlightenment and scientific inquiry, dating back to the Soviet era when it housed prestigious research institutes. Today, institutions such as Al-Farabi Kazakh National University (KazNU) and L.N. Gumilyov Eurasian National University continue this legacy. In this setting, a</w:t>
      </w:r>
      <w:r>
        <w:t xml:space="preserve"> </w:t>
      </w:r>
      <w:r>
        <w:rPr>
          <w:bCs/>
          <w:b/>
        </w:rPr>
        <w:t xml:space="preserve">Professor</w:t>
      </w:r>
      <w:r>
        <w:t xml:space="preserve"> </w:t>
      </w:r>
      <w:r>
        <w:t xml:space="preserve">is not merely an instructor but a custodian of a rich intellectual heritage. They are expected to bridge the gap between Soviet-era scientific rigor and Western-style critical thinking methodologies, creating a unique pedagogical environment that defines higher education in</w:t>
      </w:r>
      <w:r>
        <w:t xml:space="preserve"> </w:t>
      </w:r>
      <w:r>
        <w:rPr>
          <w:bCs/>
          <w:b/>
        </w:rPr>
        <w:t xml:space="preserve">Kazakhstan Almaty</w:t>
      </w:r>
      <w:r>
        <w:t xml:space="preserve">.</w:t>
      </w:r>
    </w:p>
    <w:bookmarkEnd w:id="20"/>
    <w:bookmarkStart w:id="21" w:name="X4bf07c0f10c969557c8054f782438bab22ada9b"/>
    <w:p>
      <w:pPr>
        <w:pStyle w:val="Heading2"/>
      </w:pPr>
      <w:r>
        <w:t xml:space="preserve">The Professor as a Bridge Between East and West</w:t>
      </w:r>
    </w:p>
    <w:p>
      <w:pPr>
        <w:pStyle w:val="FirstParagraph"/>
      </w:pPr>
      <w:r>
        <w:t xml:space="preserve">Kazakhstan Almaty is strategically positioned at the crossroads of Europe and Asia. This geographic reality influences the academic culture, where the local</w:t>
      </w:r>
      <w:r>
        <w:t xml:space="preserve"> </w:t>
      </w:r>
      <w:r>
        <w:rPr>
          <w:bCs/>
          <w:b/>
        </w:rPr>
        <w:t xml:space="preserve">Professor</w:t>
      </w:r>
      <w:r>
        <w:t xml:space="preserve"> </w:t>
      </w:r>
      <w:r>
        <w:t xml:space="preserve">often acts as a cultural and intellectual bridge. Many professors in</w:t>
      </w:r>
      <w:r>
        <w:t xml:space="preserve"> </w:t>
      </w:r>
      <w:r>
        <w:rPr>
          <w:bCs/>
          <w:b/>
        </w:rPr>
        <w:t xml:space="preserve">Kazakhstan Almaty</w:t>
      </w:r>
      <w:r>
        <w:t xml:space="preserve"> </w:t>
      </w:r>
      <w:r>
        <w:t xml:space="preserve">hold dual degrees from European or American universities while maintaining deep roots in local traditions. This duality allows them to introduce global best practices in research and teaching while preserving the distinct Kazakh cultural perspective. For international students and scholars visiting</w:t>
      </w:r>
      <w:r>
        <w:t xml:space="preserve"> </w:t>
      </w:r>
      <w:r>
        <w:rPr>
          <w:bCs/>
          <w:b/>
        </w:rPr>
        <w:t xml:space="preserve">Kazakhstan Almaty</w:t>
      </w:r>
      <w:r>
        <w:t xml:space="preserve">, the</w:t>
      </w:r>
      <w:r>
        <w:t xml:space="preserve"> </w:t>
      </w:r>
      <w:r>
        <w:rPr>
          <w:bCs/>
          <w:b/>
        </w:rPr>
        <w:t xml:space="preserve">Professor</w:t>
      </w:r>
      <w:r>
        <w:t xml:space="preserve"> </w:t>
      </w:r>
      <w:r>
        <w:t xml:space="preserve">serves as a guide who translates not just language, but also academic paradigms, fostering cross-cultural dialogue that is essential for modern global citizenship.</w:t>
      </w:r>
    </w:p>
    <w:bookmarkEnd w:id="21"/>
    <w:bookmarkStart w:id="22" w:name="redefining-research-in-the-digital-age"/>
    <w:p>
      <w:pPr>
        <w:pStyle w:val="Heading2"/>
      </w:pPr>
      <w:r>
        <w:t xml:space="preserve">Redefining Research in the Digital Age</w:t>
      </w:r>
    </w:p>
    <w:p>
      <w:pPr>
        <w:pStyle w:val="FirstParagraph"/>
      </w:pPr>
      <w:r>
        <w:t xml:space="preserve">In recent years, the definition of academic success has shifted heavily toward research output and innovation. In</w:t>
      </w:r>
      <w:r>
        <w:t xml:space="preserve"> </w:t>
      </w:r>
      <w:r>
        <w:rPr>
          <w:bCs/>
          <w:b/>
        </w:rPr>
        <w:t xml:space="preserve">Kazakhstan Almaty</w:t>
      </w:r>
      <w:r>
        <w:t xml:space="preserve">, professors are increasingly expected to engage in high-impact research that addresses global challenges such as climate change in Central Asia, digital economy development, and post-Soviet transition studies. The modern</w:t>
      </w:r>
      <w:r>
        <w:t xml:space="preserve"> </w:t>
      </w:r>
      <w:r>
        <w:rPr>
          <w:bCs/>
          <w:b/>
        </w:rPr>
        <w:t xml:space="preserve">Professor</w:t>
      </w:r>
      <w:r>
        <w:t xml:space="preserve"> </w:t>
      </w:r>
      <w:r>
        <w:t xml:space="preserve">must secure international funding, publish in top-tier journals, and collaborate with peers worldwide. This shift has raised the bar for academic professionalism. Consequently, universities in</w:t>
      </w:r>
      <w:r>
        <w:t xml:space="preserve"> </w:t>
      </w:r>
      <w:r>
        <w:rPr>
          <w:bCs/>
          <w:b/>
        </w:rPr>
        <w:t xml:space="preserve">Kazakhstan Almaty</w:t>
      </w:r>
      <w:r>
        <w:t xml:space="preserve"> </w:t>
      </w:r>
      <w:r>
        <w:t xml:space="preserve">have implemented rigorous tenure-track systems to attract and retain world-class talent. The pressure on these academics is significant; they must balance teaching responsibilities with the demand for continuous scientific discovery, thereby elevating the global standing of Kazakh higher education.</w:t>
      </w:r>
    </w:p>
    <w:bookmarkEnd w:id="22"/>
    <w:bookmarkStart w:id="23" w:name="mentorship-and-national-development"/>
    <w:p>
      <w:pPr>
        <w:pStyle w:val="Heading2"/>
      </w:pPr>
      <w:r>
        <w:t xml:space="preserve">Mentorship and National Development</w:t>
      </w:r>
    </w:p>
    <w:p>
      <w:pPr>
        <w:pStyle w:val="FirstParagraph"/>
      </w:pPr>
      <w:r>
        <w:t xml:space="preserve">Beyond research, the social responsibility of a</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is immense. They play a pivotal role in shaping the minds of the next generation of leaders, engineers, doctors, and artists. In a country striving for economic diversification away from oil dependence towards knowledge-based industries, the mentorship provided by university faculty is crucial. A</w:t>
      </w:r>
      <w:r>
        <w:t xml:space="preserve"> </w:t>
      </w:r>
      <w:r>
        <w:rPr>
          <w:bCs/>
          <w:b/>
        </w:rPr>
        <w:t xml:space="preserve">Professor</w:t>
      </w:r>
      <w:r>
        <w:t xml:space="preserve"> </w:t>
      </w:r>
      <w:r>
        <w:t xml:space="preserve">does not just teach facts; they instill critical thinking, ethical reasoning, and professional integrity. For many students in</w:t>
      </w:r>
      <w:r>
        <w:t xml:space="preserve"> </w:t>
      </w:r>
      <w:r>
        <w:rPr>
          <w:bCs/>
          <w:b/>
        </w:rPr>
        <w:t xml:space="preserve">Kazakhstan Almaty</w:t>
      </w:r>
      <w:r>
        <w:t xml:space="preserve">, their professor represents a mentor who guides their career trajectory and helps them navigate the competitive global job market. This relationship often extends beyond graduation, creating a powerful alumni network that contributes to national development.</w:t>
      </w:r>
    </w:p>
    <w:bookmarkEnd w:id="23"/>
    <w:bookmarkStart w:id="24" w:name="challenges-and-future-prospects"/>
    <w:p>
      <w:pPr>
        <w:pStyle w:val="Heading2"/>
      </w:pPr>
      <w:r>
        <w:t xml:space="preserve">Challenges and Future Prospects</w:t>
      </w:r>
    </w:p>
    <w:p>
      <w:pPr>
        <w:pStyle w:val="FirstParagraph"/>
      </w:pPr>
      <w:r>
        <w:t xml:space="preserve">Despite these advancements, the role of the</w:t>
      </w:r>
      <w:r>
        <w:t xml:space="preserve"> </w:t>
      </w:r>
      <w:r>
        <w:rPr>
          <w:bCs/>
          <w:b/>
        </w:rPr>
        <w:t xml:space="preserve">Professor</w:t>
      </w:r>
      <w:r>
        <w:t xml:space="preserve">, particularly in hubs like</w:t>
      </w:r>
      <w:r>
        <w:t xml:space="preserve"> </w:t>
      </w:r>
      <w:r>
        <w:rPr>
          <w:bCs/>
          <w:b/>
        </w:rPr>
        <w:t xml:space="preserve">Kazakhstan Almaty</w:t>
      </w:r>
      <w:r>
        <w:t xml:space="preserve">, faces several challenges. These include bureaucratic administrative loads, competition for limited research funding, and the need to constantly update curricula to match rapid technological changes. Furthermore, there is an ongoing effort to increase gender balance and diversity within faculty positions. The future of academia in</w:t>
      </w:r>
      <w:r>
        <w:t xml:space="preserve"> </w:t>
      </w:r>
      <w:r>
        <w:rPr>
          <w:bCs/>
          <w:b/>
        </w:rPr>
        <w:t xml:space="preserve">Kazakhstan Almaty</w:t>
      </w:r>
      <w:r>
        <w:t xml:space="preserve"> </w:t>
      </w:r>
      <w:r>
        <w:t xml:space="preserve">will depend on how well these institutions support their professors in overcoming these hurdles. Investment in infrastructure, international collaboration opportunities, and academic freedom are key factors that will determine the next phase of development.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remains the cornerstone of academic excellence and social progress. In the vibrant intellectual environment of</w:t>
      </w:r>
      <w:r>
        <w:t xml:space="preserve"> </w:t>
      </w:r>
      <w:r>
        <w:rPr>
          <w:bCs/>
          <w:b/>
        </w:rPr>
        <w:t xml:space="preserve">Kazakhstan Almaty</w:t>
      </w:r>
      <w:r>
        <w:t xml:space="preserve">, they are more than educators; they are innovators, cultural ambassadors, and mentors who drive societal change. As Kazakhstan continues to integrate into the global knowledge economy, the contributions of faculty members in</w:t>
      </w:r>
      <w:r>
        <w:t xml:space="preserve"> </w:t>
      </w:r>
      <w:r>
        <w:rPr>
          <w:bCs/>
          <w:b/>
        </w:rPr>
        <w:t xml:space="preserve">Kazakhstan Almaty</w:t>
      </w:r>
      <w:r>
        <w:t xml:space="preserve"> </w:t>
      </w:r>
      <w:r>
        <w:t xml:space="preserve">will be increasingly vital. By maintaining high standards of scholarship and fostering international cooperation, these academics ensure that</w:t>
      </w:r>
      <w:r>
        <w:t xml:space="preserve"> </w:t>
      </w:r>
      <w:r>
        <w:rPr>
          <w:bCs/>
          <w:b/>
        </w:rPr>
        <w:t xml:space="preserve">Kazakhstan Almaty</w:t>
      </w:r>
      <w:r>
        <w:t xml:space="preserve"> </w:t>
      </w:r>
      <w:r>
        <w:t xml:space="preserve">remains a beacon of learning and innovation in Central Asia. The story of higher education here is ultimately the story of its professors, whose dedication shapes the destiny not only of their students but also the future trajectory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Kazakhstan Almaty</dc:title>
  <dc:creator/>
  <dc:language>en</dc:language>
  <cp:keywords/>
  <dcterms:created xsi:type="dcterms:W3CDTF">2026-07-29T11:26:23Z</dcterms:created>
  <dcterms:modified xsi:type="dcterms:W3CDTF">2026-07-29T11:26:23Z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