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Kuwait</w:t>
      </w:r>
      <w:r>
        <w:t xml:space="preserve"> </w:t>
      </w:r>
      <w:r>
        <w:t xml:space="preserve">City</w:t>
      </w:r>
    </w:p>
    <w:bookmarkStart w:id="25" w:name="X90224f1845f694e153b61d270bd88311457d294"/>
    <w:p>
      <w:pPr>
        <w:pStyle w:val="Heading1"/>
      </w:pPr>
      <w:r>
        <w:t xml:space="preserve">The Pedagogical Pillar: The Role of the Professor in the Educational Landscape of Kuwait City</w:t>
      </w:r>
    </w:p>
    <w:p>
      <w:pPr>
        <w:pStyle w:val="FirstParagraph"/>
      </w:pPr>
      <w:r>
        <w:t xml:space="preserve">In the vibrant and rapidly modernizing landscape of the Middle East, few institutions are as central to societal development as higher education. Within this framework, the figure of the</w:t>
      </w:r>
      <w:r>
        <w:t xml:space="preserve"> </w:t>
      </w:r>
      <w:r>
        <w:t xml:space="preserve">Professor</w:t>
      </w:r>
      <w:r>
        <w:t xml:space="preserve"> </w:t>
      </w:r>
      <w:r>
        <w:t xml:space="preserve">stands not merely as an instructor but as a cultural architect and intellectual leader. Nowhere is this dynamic more pronounced than in</w:t>
      </w:r>
      <w:r>
        <w:t xml:space="preserve"> </w:t>
      </w:r>
      <w:r>
        <w:t xml:space="preserve">Kuwait Kuwait City</w:t>
      </w:r>
      <w:r>
        <w:t xml:space="preserve">, a metropolis that serves as the heart of economic, political, and educational activity in the nation. As Kuwait strives to diversify its economy beyond oil dependency through "Vision 2035," known as New Kuwait, the role of academia has become increasingly critical. This essay explores the multifaceted responsibilities, challenges, and profound influence that a</w:t>
      </w:r>
      <w:r>
        <w:t xml:space="preserve"> </w:t>
      </w:r>
      <w:r>
        <w:t xml:space="preserve">Professor</w:t>
      </w:r>
      <w:r>
        <w:t xml:space="preserve"> </w:t>
      </w:r>
      <w:r>
        <w:t xml:space="preserve">wields within the bustling academic environment of</w:t>
      </w:r>
      <w:r>
        <w:t xml:space="preserve"> </w:t>
      </w:r>
      <w:r>
        <w:t xml:space="preserve">Kuwait Kuwait City</w:t>
      </w:r>
      <w:r>
        <w:t xml:space="preserve">.</w:t>
      </w:r>
    </w:p>
    <w:bookmarkStart w:id="20" w:name="Xed0250af8334916797b174f562cbbbc79819cab"/>
    <w:p>
      <w:pPr>
        <w:pStyle w:val="Heading2"/>
      </w:pPr>
      <w:r>
        <w:t xml:space="preserve">The Historical Context and Modern Expectations</w:t>
      </w:r>
    </w:p>
    <w:p>
      <w:pPr>
        <w:pStyle w:val="FirstParagraph"/>
      </w:pPr>
      <w:r>
        <w:t xml:space="preserve">To understand the contemporary significance of a professor in this region, one must first appreciate the rapid transformation of Kuwait’s educational sector. Historically, education was primarily centered on religious and linguistic studies. However, since the mid-20th century, there has been a deliberate push toward secular higher education to meet modern demands. The establishment of Kuwait University in 1966 marked a turning point, inviting international scholars and local talent alike to contribute to the intellectual fabric of</w:t>
      </w:r>
      <w:r>
        <w:t xml:space="preserve"> </w:t>
      </w:r>
      <w:r>
        <w:t xml:space="preserve">Kuwait Kuwait City</w:t>
      </w:r>
      <w:r>
        <w:t xml:space="preserve">.</w:t>
      </w:r>
    </w:p>
    <w:p>
      <w:pPr>
        <w:pStyle w:val="BodyText"/>
      </w:pPr>
      <w:r>
        <w:t xml:space="preserve">Today, the expectation placed upon a</w:t>
      </w:r>
      <w:r>
        <w:t xml:space="preserve"> </w:t>
      </w:r>
      <w:r>
        <w:t xml:space="preserve">Professor</w:t>
      </w:r>
      <w:r>
        <w:t xml:space="preserve"> </w:t>
      </w:r>
      <w:r>
        <w:t xml:space="preserve">is vastly different from that of previous decades. They are no longer just transmitters of knowledge but are expected to be researchers, innovators, and mentors who guide students through complex global challenges. In the dense urban setting of</w:t>
      </w:r>
      <w:r>
        <w:t xml:space="preserve"> </w:t>
      </w:r>
      <w:r>
        <w:t xml:space="preserve">Kuwait Kuwait City</w:t>
      </w:r>
      <w:r>
        <w:t xml:space="preserve">, where traditional values intersect with Western educational models, professors must navigate a delicate balance. They are tasked with preserving local cultural identity while embracing global academic standards. This dual responsibility requires a level of adaptability and cultural sensitivity that defines the modern pedagogical approach in the region.</w:t>
      </w:r>
    </w:p>
    <w:bookmarkEnd w:id="20"/>
    <w:bookmarkStart w:id="21" w:name="research-and-innovation-in-an-urban-hub"/>
    <w:p>
      <w:pPr>
        <w:pStyle w:val="Heading2"/>
      </w:pPr>
      <w:r>
        <w:t xml:space="preserve">Research and Innovation in an Urban Hub</w:t>
      </w:r>
    </w:p>
    <w:p>
      <w:pPr>
        <w:pStyle w:val="FirstParagraph"/>
      </w:pPr>
      <w:r>
        <w:t xml:space="preserve">The urban density of</w:t>
      </w:r>
      <w:r>
        <w:t xml:space="preserve"> </w:t>
      </w:r>
      <w:r>
        <w:t xml:space="preserve">Kuwait Kuwait City</w:t>
      </w:r>
      <w:r>
        <w:t xml:space="preserve"> </w:t>
      </w:r>
      <w:r>
        <w:t xml:space="preserve">provides a unique ecosystem for academic research. The concentration of universities, research centers, and government ministries within this metropolitan area creates opportunities for interdisciplinary collaboration. Here, the role of the professor extends beyond the lecture hall into laboratories, think tanks, and community outreach programs. Whether studying desert ecology to combat climate change issues in arid regions or analyzing economic shifts in small Gulf states, professors in</w:t>
      </w:r>
      <w:r>
        <w:t xml:space="preserve"> </w:t>
      </w:r>
      <w:r>
        <w:t xml:space="preserve">Kuwait Kuwait City</w:t>
      </w:r>
      <w:r>
        <w:t xml:space="preserve"> </w:t>
      </w:r>
      <w:r>
        <w:t xml:space="preserve">are producing knowledge that has direct local relevance and global applicability.</w:t>
      </w:r>
    </w:p>
    <w:p>
      <w:pPr>
        <w:pStyle w:val="BodyText"/>
      </w:pPr>
      <w:r>
        <w:t xml:space="preserve">Furthermore, the government’s investment in research and development means that professors are often at the forefront of national policy discussions. They serve as advisors to ministers and corporate leaders, ensuring that academic insights inform practical solutions for urban planning, healthcare, and financial sustainability. This integration of academia with public policy highlights the elevated status of the professor within society. They are respected not just for their degrees but for their tangible contributions to the progress of</w:t>
      </w:r>
      <w:r>
        <w:t xml:space="preserve"> </w:t>
      </w:r>
      <w:r>
        <w:t xml:space="preserve">Kuwait Kuwait City</w:t>
      </w:r>
      <w:r>
        <w:t xml:space="preserve">.</w:t>
      </w:r>
    </w:p>
    <w:bookmarkEnd w:id="21"/>
    <w:bookmarkStart w:id="22" w:name="mentorship-and-cultural-transmission"/>
    <w:p>
      <w:pPr>
        <w:pStyle w:val="Heading2"/>
      </w:pPr>
      <w:r>
        <w:t xml:space="preserve">Mentorship and Cultural Transmission</w:t>
      </w:r>
    </w:p>
    <w:p>
      <w:pPr>
        <w:pStyle w:val="FirstParagraph"/>
      </w:pPr>
      <w:r>
        <w:t xml:space="preserve">Beyond research and policy, the most enduring impact of a professor is often felt in the personal development of their students. In</w:t>
      </w:r>
      <w:r>
        <w:t xml:space="preserve"> </w:t>
      </w:r>
      <w:r>
        <w:t xml:space="preserve">Kuwait Kuwait City</w:t>
      </w:r>
      <w:r>
        <w:t xml:space="preserve">, where a significant portion of the population is young, universities act as crucial incubators for future leaders. Professors serve as mentors who guide students through the complexities of identity formation in a globalized world. They help young Kuwaiti and expatriate students alike to develop critical thinking skills, ethical frameworks, and professional competencies.</w:t>
      </w:r>
    </w:p>
    <w:p>
      <w:pPr>
        <w:pStyle w:val="BodyText"/>
      </w:pPr>
      <w:r>
        <w:t xml:space="preserve">This mentorship is particularly vital in a city that is becoming increasingly multicultural. The classroom in</w:t>
      </w:r>
      <w:r>
        <w:t xml:space="preserve"> </w:t>
      </w:r>
      <w:r>
        <w:t xml:space="preserve">Kuwait Kuwait City</w:t>
      </w:r>
      <w:r>
        <w:t xml:space="preserve"> </w:t>
      </w:r>
      <w:r>
        <w:t xml:space="preserve">is often a microcosm of the world, bringing together diverse perspectives. A skilled professor facilitates dialogue across cultural boundaries, fostering an environment of mutual respect and understanding. By modeling intellectual curiosity and ethical conduct, they shape the character of the next generation. The lessons learned from a dedicated professor often extend far beyond textbook knowledge, influencing career choices and civic engagement for decades.</w:t>
      </w:r>
    </w:p>
    <w:bookmarkEnd w:id="22"/>
    <w:bookmarkStart w:id="23" w:name="challenges-facing-academic-professionals"/>
    <w:p>
      <w:pPr>
        <w:pStyle w:val="Heading2"/>
      </w:pPr>
      <w:r>
        <w:t xml:space="preserve">Challenges Facing Academic Professionals</w:t>
      </w:r>
    </w:p>
    <w:p>
      <w:pPr>
        <w:pStyle w:val="FirstParagraph"/>
      </w:pPr>
      <w:r>
        <w:t xml:space="preserve">Navigating this role is not without its challenges. Professors in</w:t>
      </w:r>
      <w:r>
        <w:t xml:space="preserve"> </w:t>
      </w:r>
      <w:r>
        <w:t xml:space="preserve">Kuwait Kuwait City</w:t>
      </w:r>
      <w:r>
        <w:t xml:space="preserve"> </w:t>
      </w:r>
      <w:r>
        <w:t xml:space="preserve">face pressure to publish in international journals while simultaneously addressing local community needs. There is also the challenge of technological disruption; as online learning and artificial intelligence reshape education, professors must continuously update their pedagogical methods to remain effective. Additionally, bureaucratic hurdles within large urban institutions can sometimes slow down research initiatives or administrative processes.</w:t>
      </w:r>
    </w:p>
    <w:p>
      <w:pPr>
        <w:pStyle w:val="BodyText"/>
      </w:pPr>
      <w:r>
        <w:t xml:space="preserve">Despite these challenges, the resilience of academic professionals in this region is evident. The competitive nature of</w:t>
      </w:r>
      <w:r>
        <w:t xml:space="preserve"> </w:t>
      </w:r>
      <w:r>
        <w:t xml:space="preserve">Kuwait Kuwait City</w:t>
      </w:r>
      <w:r>
        <w:t xml:space="preserve">, while demanding, also provides a stimulating environment that pushes scholars to excel. The city’s infrastructure supports modern teaching methods, and the supportive family structures common in Kuwaiti society often provide a stable foundation for both teachers and students.</w:t>
      </w:r>
    </w:p>
    <w:bookmarkEnd w:id="23"/>
    <w:bookmarkStart w:id="24" w:name="conclusion"/>
    <w:p>
      <w:pPr>
        <w:pStyle w:val="Heading2"/>
      </w:pPr>
      <w:r>
        <w:t xml:space="preserve">Conclusion</w:t>
      </w:r>
    </w:p>
    <w:p>
      <w:pPr>
        <w:pStyle w:val="FirstParagraph"/>
      </w:pPr>
      <w:r>
        <w:t xml:space="preserve">In conclusion, the figure of the professor is indispensable to the thriving academic community in</w:t>
      </w:r>
      <w:r>
        <w:t xml:space="preserve"> </w:t>
      </w:r>
      <w:r>
        <w:t xml:space="preserve">Kuwait Kuwait City</w:t>
      </w:r>
      <w:r>
        <w:t xml:space="preserve">. They are more than educators; they are researchers who drive innovation, mentors who shape character, and cultural bridges that connect tradition with modernity. As</w:t>
      </w:r>
      <w:r>
        <w:t xml:space="preserve"> </w:t>
      </w:r>
      <w:r>
        <w:t xml:space="preserve">Kuwait Kuwait City</w:t>
      </w:r>
      <w:r>
        <w:t xml:space="preserve"> </w:t>
      </w:r>
      <w:r>
        <w:t xml:space="preserve">continues to grow as a regional hub for business and culture, the quality of its higher education will determine its future trajectory. The dedication of professors ensures that this growth is sustainable, inclusive, and intellectually rigorous. Their work embodies the spirit of progress that defines modern Kuwait, proving that knowledge remains the most powerful tool for nation-building in an ever-changing world.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Professor in Kuwait City</dc:title>
  <dc:creator/>
  <dc:language>en</dc:language>
  <cp:keywords/>
  <dcterms:created xsi:type="dcterms:W3CDTF">2026-07-29T11:19:08Z</dcterms:created>
  <dcterms:modified xsi:type="dcterms:W3CDTF">2026-07-29T11:19:08Z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