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the-professor-in-myanmar-yangon"/>
    <w:p>
      <w:pPr>
        <w:pStyle w:val="Heading1"/>
      </w:pPr>
      <w:r>
        <w:t xml:space="preserve">The Professor in Myanmar Yangon:</w:t>
      </w:r>
    </w:p>
    <w:bookmarkStart w:id="27" w:name="X7b1caa2964b32bf485b6d7b8d2b739ef9a32882"/>
    <w:p>
      <w:pPr>
        <w:pStyle w:val="Heading2"/>
      </w:pPr>
      <w:r>
        <w:t xml:space="preserve">A Catalyst for Academic and Social Transformation</w:t>
      </w:r>
    </w:p>
    <w:p>
      <w:r>
        <w:pict>
          <v:rect style="width:0;height:1.5pt" o:hralign="center" o:hrstd="t" o:hr="t"/>
        </w:pict>
      </w:r>
    </w:p>
    <w:p>
      <w:pPr>
        <w:pStyle w:val="FirstParagraph"/>
      </w:pPr>
      <w:r>
        <w:t xml:space="preserve">In the heart of Southeast Asia,</w:t>
      </w:r>
      <w:r>
        <w:t xml:space="preserve"> </w:t>
      </w:r>
      <w:r>
        <w:rPr>
          <w:bCs/>
          <w:b/>
        </w:rPr>
        <w:t xml:space="preserve">Myanmar Yangon</w:t>
      </w:r>
      <w:r>
        <w:t xml:space="preserve"> </w:t>
      </w:r>
      <w:r>
        <w:t xml:space="preserve">stands as a vibrant tapestry woven from ancient traditions, colonial history, and a burgeoning modern identity. Within this complex socio-cultural landscape, no single figure embodies the potential for intellectual growth and societal change quite like the</w:t>
      </w:r>
      <w:r>
        <w:t xml:space="preserve"> </w:t>
      </w:r>
      <w:r>
        <w:rPr>
          <w:iCs/>
          <w:i/>
        </w:rPr>
        <w:t xml:space="preserve">Professor</w:t>
      </w:r>
      <w:r>
        <w:t xml:space="preserve">. The role of academic educators in</w:t>
      </w:r>
      <w:r>
        <w:t xml:space="preserve"> </w:t>
      </w:r>
      <w:r>
        <w:rPr>
          <w:bCs/>
          <w:b/>
        </w:rPr>
        <w:t xml:space="preserve">Myanmar Yangon</w:t>
      </w:r>
      <w:r>
        <w:t xml:space="preserve"> </w:t>
      </w:r>
      <w:r>
        <w:t xml:space="preserve">extends far beyond the mere transmission of knowledge; they serve as moral compasses, critical thinkers' mentors, and vital connectors between local heritage and global innovation. This essay explores the multifaceted importance of being a Professor in</w:t>
      </w:r>
      <w:r>
        <w:t xml:space="preserve"> </w:t>
      </w:r>
      <w:r>
        <w:rPr>
          <w:bCs/>
          <w:b/>
        </w:rPr>
        <w:t xml:space="preserve">Myanmar Yangon</w:t>
      </w:r>
      <w:r>
        <w:t xml:space="preserve">, examining their impact on education, national development, and cultural preservation.</w:t>
      </w:r>
    </w:p>
    <w:p>
      <w:pPr>
        <w:pStyle w:val="BodyText"/>
      </w:pPr>
      <w:r>
        <w:br/>
      </w:r>
    </w:p>
    <w:bookmarkStart w:id="20" w:name="X5460410ac6df6fecdf0926298f6b0fa99b9dda6"/>
    <w:p>
      <w:pPr>
        <w:pStyle w:val="Heading3"/>
      </w:pPr>
      <w:r>
        <w:t xml:space="preserve">The Historical Weight of Education in Myanmar Yangon</w:t>
      </w:r>
    </w:p>
    <w:p>
      <w:pPr>
        <w:pStyle w:val="FirstParagraph"/>
      </w:pPr>
      <w:r>
        <w:t xml:space="preserve">To understand the significance of a</w:t>
      </w:r>
      <w:r>
        <w:t xml:space="preserve"> </w:t>
      </w:r>
      <w:r>
        <w:rPr>
          <w:iCs/>
          <w:i/>
        </w:rPr>
        <w:t xml:space="preserve">Professor</w:t>
      </w:r>
      <w:r>
        <w:t xml:space="preserve"> </w:t>
      </w:r>
      <w:r>
        <w:t xml:space="preserve">today, one must acknowledge the historical context. The educational landscape in</w:t>
      </w:r>
      <w:r>
        <w:t xml:space="preserve"> </w:t>
      </w:r>
      <w:r>
        <w:rPr>
          <w:bCs/>
          <w:b/>
        </w:rPr>
        <w:t xml:space="preserve">Myanmar Yangon</w:t>
      </w:r>
      <w:r>
        <w:t xml:space="preserve">, particularly around institutions like Rangoon University and more recently, Yangon Technological University, has long been regarded as a cradle of political activism and intellectual rigor. For decades, educators have been at the forefront of movements for democracy and social justice. Consequently, the title of</w:t>
      </w:r>
      <w:r>
        <w:t xml:space="preserve"> </w:t>
      </w:r>
      <w:r>
        <w:rPr>
          <w:iCs/>
          <w:i/>
        </w:rPr>
        <w:t xml:space="preserve">Professor</w:t>
      </w:r>
      <w:r>
        <w:t xml:space="preserve"> </w:t>
      </w:r>
      <w:r>
        <w:t xml:space="preserve">carries not just academic weight but also a profound sense of ethical responsibility. In</w:t>
      </w:r>
      <w:r>
        <w:t xml:space="preserve"> </w:t>
      </w:r>
      <w:r>
        <w:rPr>
          <w:bCs/>
          <w:b/>
        </w:rPr>
        <w:t xml:space="preserve">Myanmar Yangon</w:t>
      </w:r>
      <w:r>
        <w:t xml:space="preserve">, being a Professor is often synonymous with being a guardian of truth in an environment where historical narratives have frequently been contested or suppressed.</w:t>
      </w:r>
    </w:p>
    <w:p>
      <w:pPr>
        <w:pStyle w:val="BodyText"/>
      </w:pPr>
      <w:r>
        <w:br/>
      </w:r>
    </w:p>
    <w:bookmarkEnd w:id="20"/>
    <w:bookmarkStart w:id="21" w:name="bridging-tradition-and-modernity"/>
    <w:p>
      <w:pPr>
        <w:pStyle w:val="Heading3"/>
      </w:pPr>
      <w:r>
        <w:t xml:space="preserve">Bridging Tradition and Modernity</w:t>
      </w:r>
    </w:p>
    <w:p>
      <w:pPr>
        <w:pStyle w:val="FirstParagraph"/>
      </w:pPr>
      <w:r>
        <w:t xml:space="preserve">One of the most critical functions of academic figures in</w:t>
      </w:r>
      <w:r>
        <w:t xml:space="preserve"> </w:t>
      </w:r>
      <w:r>
        <w:rPr>
          <w:bCs/>
          <w:b/>
        </w:rPr>
        <w:t xml:space="preserve">Myanmar Yangon</w:t>
      </w:r>
      <w:r>
        <w:t xml:space="preserve"> </w:t>
      </w:r>
      <w:r>
        <w:t xml:space="preserve">is bridging the gap between traditional Burmese values and modern global standards. The culture deeply respects hierarchy, meritocracy, and community welfare. A skilled Professor utilizes this respect to foster open-mindedness while maintaining cultural integrity. They teach students in</w:t>
      </w:r>
      <w:r>
        <w:t xml:space="preserve"> </w:t>
      </w:r>
      <w:r>
        <w:rPr>
          <w:bCs/>
          <w:b/>
        </w:rPr>
        <w:t xml:space="preserve">Myanmar Yangon</w:t>
      </w:r>
      <w:r>
        <w:t xml:space="preserve"> </w:t>
      </w:r>
      <w:r>
        <w:t xml:space="preserve">how to navigate international business practices, scientific methodologies, and digital humanities without losing their distinctively Burmese identity. This dual role is essential for a nation seeking to integrate into the global economy while preserving its rich cultural heritage.</w:t>
      </w:r>
    </w:p>
    <w:p>
      <w:pPr>
        <w:pStyle w:val="BodyText"/>
      </w:pPr>
      <w:r>
        <w:br/>
      </w:r>
    </w:p>
    <w:bookmarkEnd w:id="21"/>
    <w:bookmarkStart w:id="22" w:name="educating-the-next-generation-of-leaders"/>
    <w:p>
      <w:pPr>
        <w:pStyle w:val="Heading3"/>
      </w:pPr>
      <w:r>
        <w:t xml:space="preserve">Educating the Next Generation of Leaders</w:t>
      </w:r>
    </w:p>
    <w:p>
      <w:pPr>
        <w:pStyle w:val="FirstParagraph"/>
      </w:pPr>
      <w:r>
        <w:t xml:space="preserve">At its core, being a Professor in</w:t>
      </w:r>
      <w:r>
        <w:t xml:space="preserve"> </w:t>
      </w:r>
      <w:r>
        <w:rPr>
          <w:bCs/>
          <w:b/>
        </w:rPr>
        <w:t xml:space="preserve">Myanmar Yangon</w:t>
      </w:r>
      <w:r>
        <w:t xml:space="preserve"> </w:t>
      </w:r>
      <w:r>
        <w:t xml:space="preserve">is about shaping minds. The younger generation in Myanmar faces unique challenges: rapid urbanization, technological disruption, and economic volatility. Professors provide the scaffolding necessary for students to construct resilient careers and worldviews. Through rigorous debate and critical analysis encouraged within lecture halls across</w:t>
      </w:r>
      <w:r>
        <w:t xml:space="preserve"> </w:t>
      </w:r>
      <w:r>
        <w:rPr>
          <w:bCs/>
          <w:b/>
        </w:rPr>
        <w:t xml:space="preserve">Myanmar Yangon</w:t>
      </w:r>
      <w:r>
        <w:t xml:space="preserve">, students learn to question assumptions, analyze data objectively, and propose sustainable solutions to local problems such as infrastructure development, healthcare accessibility, and environmental sustainability.</w:t>
      </w:r>
    </w:p>
    <w:p>
      <w:pPr>
        <w:pStyle w:val="BodyText"/>
      </w:pPr>
      <w:r>
        <w:br/>
      </w:r>
    </w:p>
    <w:bookmarkEnd w:id="22"/>
    <w:bookmarkStart w:id="23" w:name="X576fefbbd38f9242ce5271c8e71d001791d7241"/>
    <w:p>
      <w:pPr>
        <w:pStyle w:val="Heading3"/>
      </w:pPr>
      <w:r>
        <w:t xml:space="preserve">The Role of Professors in Civic Engagement</w:t>
      </w:r>
    </w:p>
    <w:p>
      <w:pPr>
        <w:pStyle w:val="FirstParagraph"/>
      </w:pPr>
      <w:r>
        <w:t xml:space="preserve">In many contexts globally, the role of academia can sometimes feel isolated from real-world application. However, in</w:t>
      </w:r>
      <w:r>
        <w:t xml:space="preserve"> </w:t>
      </w:r>
      <w:r>
        <w:rPr>
          <w:bCs/>
          <w:b/>
        </w:rPr>
        <w:t xml:space="preserve">Myanmar Yangon</w:t>
      </w:r>
      <w:r>
        <w:t xml:space="preserve">, the interaction between a</w:t>
      </w:r>
      <w:r>
        <w:t xml:space="preserve"> </w:t>
      </w:r>
      <w:r>
        <w:rPr>
          <w:iCs/>
          <w:i/>
        </w:rPr>
        <w:t xml:space="preserve">Professor</w:t>
      </w:r>
      <w:r>
        <w:t xml:space="preserve"> </w:t>
      </w:r>
      <w:r>
        <w:t xml:space="preserve">and society is often deeply intertwined. Academic discourse frequently spills out onto university campuses into public squares and community centers. Professors are expected to be active participants in civic life, offering expert opinions on policy matters related to education reform, legal frameworks, and social welfare. Their expertise provides evidence-based counterpoints during times of political or economic transition, ensuring that decisions affecting the populace of</w:t>
      </w:r>
      <w:r>
        <w:t xml:space="preserve"> </w:t>
      </w:r>
      <w:r>
        <w:rPr>
          <w:bCs/>
          <w:b/>
        </w:rPr>
        <w:t xml:space="preserve">Myanmar Yangon</w:t>
      </w:r>
      <w:r>
        <w:t xml:space="preserve"> </w:t>
      </w:r>
      <w:r>
        <w:t xml:space="preserve">are grounded in fact and foresight rather than mere ideology.</w:t>
      </w:r>
    </w:p>
    <w:p>
      <w:pPr>
        <w:pStyle w:val="BodyText"/>
      </w:pPr>
      <w:r>
        <w:br/>
      </w:r>
    </w:p>
    <w:bookmarkEnd w:id="23"/>
    <w:bookmarkStart w:id="24" w:name="fostering-innovation-through-research"/>
    <w:p>
      <w:pPr>
        <w:pStyle w:val="Heading3"/>
      </w:pPr>
      <w:r>
        <w:t xml:space="preserve">Fostering Innovation Through Research</w:t>
      </w:r>
    </w:p>
    <w:p>
      <w:pPr>
        <w:pStyle w:val="FirstParagraph"/>
      </w:pPr>
      <w:r>
        <w:t xml:space="preserve">A modern Professor cannot solely rely on lecturing; they must also engage in research that addresses specific local challenges. In the context of</w:t>
      </w:r>
      <w:r>
        <w:t xml:space="preserve"> </w:t>
      </w:r>
      <w:r>
        <w:rPr>
          <w:bCs/>
          <w:b/>
        </w:rPr>
        <w:t xml:space="preserve">Myanmar Yangon</w:t>
      </w:r>
      <w:r>
        <w:t xml:space="preserve">, this means conducting studies on urban planning for one of Southeast Asia's fastest-growing cities, researching agricultural techniques suitable for the delta regions surrounding the city, or developing curricula that incorporate digital literacy. These efforts do not just add to global knowledge but provide immediate, tangible benefits to society. The research output generated by Professors in</w:t>
      </w:r>
      <w:r>
        <w:t xml:space="preserve"> </w:t>
      </w:r>
      <w:r>
        <w:rPr>
          <w:bCs/>
          <w:b/>
        </w:rPr>
        <w:t xml:space="preserve">Myanmar Yangon</w:t>
      </w:r>
      <w:r>
        <w:t xml:space="preserve"> </w:t>
      </w:r>
      <w:r>
        <w:t xml:space="preserve">serves as a roadmap for policymakers and entrepreneurs alike, driving innovation forward.</w:t>
      </w:r>
    </w:p>
    <w:p>
      <w:pPr>
        <w:pStyle w:val="BodyText"/>
      </w:pPr>
      <w:r>
        <w:br/>
      </w:r>
    </w:p>
    <w:bookmarkEnd w:id="24"/>
    <w:bookmarkStart w:id="25" w:name="the-challenge-of-resource-constraints"/>
    <w:p>
      <w:pPr>
        <w:pStyle w:val="Heading3"/>
      </w:pPr>
      <w:r>
        <w:t xml:space="preserve">The Challenge of Resource Constraints</w:t>
      </w:r>
    </w:p>
    <w:p>
      <w:pPr>
        <w:pStyle w:val="FirstParagraph"/>
      </w:pPr>
      <w:r>
        <w:t xml:space="preserve">Despite their immense potential, Professors working in</w:t>
      </w:r>
      <w:r>
        <w:t xml:space="preserve"> </w:t>
      </w:r>
      <w:r>
        <w:rPr>
          <w:bCs/>
          <w:b/>
        </w:rPr>
        <w:t xml:space="preserve">Myanmar Yangon</w:t>
      </w:r>
      <w:r>
        <w:t xml:space="preserve">, like many across developing nations, often face resource constraints. Limited access to the latest databases, outdated laboratory equipment in some institutions, and budgetary restrictions can hinder academic progress. Nevertheless, this adversity has fostered a remarkable resilience among educators in</w:t>
      </w:r>
      <w:r>
        <w:t xml:space="preserve"> </w:t>
      </w:r>
      <w:r>
        <w:rPr>
          <w:bCs/>
          <w:b/>
        </w:rPr>
        <w:t xml:space="preserve">Myanmar Yangon</w:t>
      </w:r>
      <w:r>
        <w:t xml:space="preserve">. Many Professors go above and beyond—seeking international partnerships, utilizing open-source educational materials—to ensure their students receive a quality education comparable to global standards. Their determination serves as an inspiring testament to the power of dedication.</w:t>
      </w:r>
    </w:p>
    <w:p>
      <w:pPr>
        <w:pStyle w:val="BodyText"/>
      </w:pPr>
      <w:r>
        <w:br/>
      </w:r>
    </w:p>
    <w:bookmarkEnd w:id="25"/>
    <w:bookmarkStart w:id="26" w:name="X75d46dce617a2dbf4318c1c9c1803093db58e4a"/>
    <w:p>
      <w:pPr>
        <w:pStyle w:val="Heading3"/>
      </w:pPr>
      <w:r>
        <w:t xml:space="preserve">Conclusion: The Enduring Legacy of Academic Mentorship</w:t>
      </w:r>
    </w:p>
    <w:p>
      <w:pPr>
        <w:pStyle w:val="FirstParagraph"/>
      </w:pPr>
      <w:r>
        <w:t xml:space="preserve">In summary, the identity of being a Professor in</w:t>
      </w:r>
      <w:r>
        <w:t xml:space="preserve"> </w:t>
      </w:r>
      <w:r>
        <w:rPr>
          <w:bCs/>
          <w:b/>
        </w:rPr>
        <w:t xml:space="preserve">Myanmar Yangon</w:t>
      </w:r>
      <w:r>
        <w:t xml:space="preserve"> </w:t>
      </w:r>
      <w:r>
        <w:t xml:space="preserve">is dynamic and deeply impactful. It is not merely about holding a degree or teaching classes; it involves mentoring future leaders, preserving cultural integrity while embracing modernity, engaging civically with society, and driving research that solves real-world problems. As</w:t>
      </w:r>
      <w:r>
        <w:t xml:space="preserve"> </w:t>
      </w:r>
      <w:r>
        <w:rPr>
          <w:bCs/>
          <w:b/>
        </w:rPr>
        <w:t xml:space="preserve">Myanmar Yangon</w:t>
      </w:r>
      <w:r>
        <w:t xml:space="preserve"> </w:t>
      </w:r>
      <w:r>
        <w:t xml:space="preserve">continues to evolve on the global stage, the Professor will remain an indispensable figure. Their ability to inspire critical thought and ethical leadership ensures that the youth of Myanmar are not only prepared for individual success but are also equipped to contribute meaningfully to national stability and growth.</w:t>
      </w:r>
    </w:p>
    <w:p>
      <w:pPr>
        <w:pStyle w:val="BodyText"/>
      </w:pPr>
      <w:r>
        <w:br/>
      </w:r>
    </w:p>
    <w:p>
      <w:pPr>
        <w:pStyle w:val="BodyText"/>
      </w:pPr>
      <w:r>
        <w:t xml:space="preserve">Ultimately, empowering Professors in</w:t>
      </w:r>
      <w:r>
        <w:t xml:space="preserve"> </w:t>
      </w:r>
      <w:r>
        <w:rPr>
          <w:bCs/>
          <w:b/>
        </w:rPr>
        <w:t xml:space="preserve">Myanmar Yangon</w:t>
      </w:r>
      <w:r>
        <w:t xml:space="preserve"> </w:t>
      </w:r>
      <w:r>
        <w:t xml:space="preserve">with adequate resources, academic freedom, and societal respect is crucial. By investing in these intellectuals, the nation invests in its future. The Professor stands as a beacon of enlightenment amidst change, guiding</w:t>
      </w:r>
      <w:r>
        <w:t xml:space="preserve"> </w:t>
      </w:r>
      <w:r>
        <w:rPr>
          <w:bCs/>
          <w:b/>
        </w:rPr>
        <w:t xml:space="preserve">Myanmar Yangon</w:t>
      </w:r>
      <w:r>
        <w:t xml:space="preserve"> </w:t>
      </w:r>
      <w:r>
        <w:t xml:space="preserve">toward a horizon defined by knowledge, prosperity, and enduring peace.</w:t>
      </w:r>
    </w:p>
    <w:p>
      <w:pPr>
        <w:pStyle w:val="BodyText"/>
      </w:pPr>
      <w:r>
        <w:br/>
      </w:r>
    </w:p>
    <w:p>
      <w:r>
        <w:pict>
          <v:rect style="width:0;height:1.5pt" o:hralign="center" o:hrstd="t" o:hr="t"/>
        </w:pict>
      </w:r>
    </w:p>
    <w:p>
      <w:pPr>
        <w:pStyle w:val="FirstParagraph"/>
      </w:pPr>
      <w:r>
        <w:t xml:space="preserve">Written for Academic Review – Focus on Educational Development in Southeast Asia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2026-07-29T02:45:48Z</dcterms:created>
  <dcterms:modified xsi:type="dcterms:W3CDTF">2026-07-29T02:45:48Z</dcterms:modified>
</cp:coreProperties>
</file>

<file path=docProps/custom.xml><?xml version="1.0" encoding="utf-8"?>
<Properties xmlns="http://schemas.openxmlformats.org/officeDocument/2006/custom-properties" xmlns:vt="http://schemas.openxmlformats.org/officeDocument/2006/docPropsVTypes"/>
</file>