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Netherlands</w:t>
      </w:r>
      <w:r>
        <w:t xml:space="preserve"> </w:t>
      </w:r>
      <w:r>
        <w:t xml:space="preserve">Amsterdam</w:t>
      </w:r>
    </w:p>
    <w:bookmarkStart w:id="26" w:name="X8f7cd1c375b17d35c147aea52aeeb18db6e9572"/>
    <w:p>
      <w:pPr>
        <w:pStyle w:val="Heading1"/>
      </w:pPr>
      <w:r>
        <w:t xml:space="preserve">The Intellectual Beacon: The Role and Impact of a Professor in Netherlands Amsterdam</w:t>
      </w:r>
    </w:p>
    <w:p>
      <w:pPr>
        <w:pStyle w:val="FirstParagraph"/>
      </w:pPr>
      <w:r>
        <w:t xml:space="preserve">In the heart of Western Europe, where history intertwines with modernity along the winding canals, lies one of the world’s most dynamic academic hubs. This hub is defined by its highest-ranking academics: the</w:t>
      </w:r>
      <w:r>
        <w:t xml:space="preserve"> </w:t>
      </w:r>
      <w:r>
        <w:rPr>
          <w:bCs/>
          <w:b/>
        </w:rPr>
        <w:t xml:space="preserve">Professor</w:t>
      </w:r>
      <w:r>
        <w:t xml:space="preserve">. To understand the essence of higher education in this region, one must delve into what it means to be a</w:t>
      </w:r>
      <w:r>
        <w:t xml:space="preserve"> </w:t>
      </w:r>
      <w:r>
        <w:rPr>
          <w:bCs/>
          <w:b/>
        </w:rPr>
        <w:t xml:space="preserve">Professor</w:t>
      </w:r>
      <w:r>
        <w:t xml:space="preserve"> </w:t>
      </w:r>
      <w:r>
        <w:t xml:space="preserve">within the specific cultural and academic context of</w:t>
      </w:r>
      <w:r>
        <w:t xml:space="preserve"> </w:t>
      </w:r>
      <w:r>
        <w:rPr>
          <w:bCs/>
          <w:b/>
        </w:rPr>
        <w:t xml:space="preserve">Netherlands Amsterdam</w:t>
      </w:r>
      <w:r>
        <w:t xml:space="preserve">. The city is not merely a geographical location; it is a brand, a legacy, and a gateway to global knowledge. Consequently, the role of the</w:t>
      </w:r>
      <w:r>
        <w:t xml:space="preserve"> </w:t>
      </w:r>
      <w:r>
        <w:t xml:space="preserve">Professor</w:t>
      </w:r>
      <w:r>
        <w:t xml:space="preserve"> </w:t>
      </w:r>
      <w:r>
        <w:t xml:space="preserve">here transcends traditional teaching duties, evolving into that of a cultural ambassador, an innovative researcher, and a mentor in one of Europe’s most international cities.</w:t>
      </w:r>
    </w:p>
    <w:bookmarkStart w:id="20" w:name="X0e48399013af587b2a3432335c59c92ba699cab"/>
    <w:p>
      <w:pPr>
        <w:pStyle w:val="Heading2"/>
      </w:pPr>
      <w:r>
        <w:t xml:space="preserve">The Academic Landscape of Netherlands Amsterdam</w:t>
      </w:r>
    </w:p>
    <w:p>
      <w:pPr>
        <w:pStyle w:val="FirstParagraph"/>
      </w:pPr>
      <w:r>
        <w:rPr>
          <w:bCs/>
          <w:b/>
        </w:rPr>
        <w:t xml:space="preserve">Netherlands Amsterdam</w:t>
      </w:r>
      <w:r>
        <w:t xml:space="preserve"> </w:t>
      </w:r>
      <w:r>
        <w:t xml:space="preserve">is home to two prestigious institutions: the University of Amsterdam (UvA) and Vrije Universiteit Amsterdam (VU). Together, they form a powerhouse of research and education. The academic culture in</w:t>
      </w:r>
      <w:r>
        <w:t xml:space="preserve"> </w:t>
      </w:r>
      <w:r>
        <w:rPr>
          <w:bCs/>
          <w:b/>
        </w:rPr>
        <w:t xml:space="preserve">Netherlands Amsterdam</w:t>
      </w:r>
      <w:r>
        <w:t xml:space="preserve"> </w:t>
      </w:r>
      <w:r>
        <w:t xml:space="preserve">is characterized by its egalitarian structure, intense focus on interdisciplinary collaboration, and a deep commitment to societal impact. Unlike more hierarchical systems found elsewhere, the academic environment here encourages open debate and critical thinking from the very first lecture.</w:t>
      </w:r>
    </w:p>
    <w:p>
      <w:pPr>
        <w:pStyle w:val="BodyText"/>
      </w:pPr>
      <w:r>
        <w:t xml:space="preserve">In this vibrant ecosystem, the</w:t>
      </w:r>
      <w:r>
        <w:t xml:space="preserve"> </w:t>
      </w:r>
      <w:r>
        <w:rPr>
          <w:bCs/>
          <w:b/>
        </w:rPr>
        <w:t xml:space="preserve">Netherlands Amsterdam</w:t>
      </w:r>
      <w:r>
        <w:t xml:space="preserve"> </w:t>
      </w:r>
      <w:r>
        <w:t xml:space="preserve">identity is built upon tolerance, innovation, and pragmatism. These values are mirrored in how a</w:t>
      </w:r>
      <w:r>
        <w:t xml:space="preserve"> </w:t>
      </w:r>
      <w:r>
        <w:rPr>
          <w:bCs/>
          <w:b/>
        </w:rPr>
        <w:t xml:space="preserve">Professor</w:t>
      </w:r>
      <w:r>
        <w:t xml:space="preserve"> </w:t>
      </w:r>
      <w:r>
        <w:t xml:space="preserve">is expected to operate. A professor here is not seen as an untouchable sage on a mountain but as an accessible guide in the pursuit of truth. The city’s global reputation attracts students and scholars from every corner of the globe, making the</w:t>
      </w:r>
      <w:r>
        <w:t xml:space="preserve"> </w:t>
      </w:r>
      <w:r>
        <w:t xml:space="preserve">Professor</w:t>
      </w:r>
      <w:r>
        <w:t xml:space="preserve"> </w:t>
      </w:r>
      <w:r>
        <w:t xml:space="preserve">a crucial figure in bridging cultural gaps through education.</w:t>
      </w:r>
    </w:p>
    <w:bookmarkEnd w:id="20"/>
    <w:bookmarkStart w:id="21" w:name="the-multifaceted-role-of-the-professor"/>
    <w:p>
      <w:pPr>
        <w:pStyle w:val="Heading2"/>
      </w:pPr>
      <w:r>
        <w:t xml:space="preserve">The Multifaceted Role of the Professor</w:t>
      </w:r>
    </w:p>
    <w:p>
      <w:pPr>
        <w:pStyle w:val="FirstParagraph"/>
      </w:pPr>
      <w:r>
        <w:t xml:space="preserve">To serve as a</w:t>
      </w:r>
      <w:r>
        <w:t xml:space="preserve"> </w:t>
      </w:r>
      <w:r>
        <w:rPr>
          <w:bCs/>
          <w:b/>
        </w:rPr>
        <w:t xml:space="preserve">Professor</w:t>
      </w:r>
      <w:r>
        <w:t xml:space="preserve"> </w:t>
      </w:r>
      <w:r>
        <w:t xml:space="preserve">in this context requires a delicate balance between research excellence and pedagogical innovation. The primary duty remains, of course, instruction. However, in</w:t>
      </w:r>
      <w:r>
        <w:t xml:space="preserve"> </w:t>
      </w:r>
      <w:r>
        <w:rPr>
          <w:bCs/>
          <w:b/>
        </w:rPr>
        <w:t xml:space="preserve">Netherlands Amsterdam</w:t>
      </w:r>
      <w:r>
        <w:t xml:space="preserve">, the teaching style is interactive and student-centered. A successful</w:t>
      </w:r>
      <w:r>
        <w:t xml:space="preserve"> </w:t>
      </w:r>
      <w:r>
        <w:t xml:space="preserve">Professor</w:t>
      </w:r>
      <w:r>
        <w:t xml:space="preserve"> </w:t>
      </w:r>
      <w:r>
        <w:t xml:space="preserve">must facilitate discussions rather than dominate them. They are expected to challenge students to question established norms, a trait that aligns perfectly with the Dutch value of directness and open dialogue.</w:t>
      </w:r>
    </w:p>
    <w:p>
      <w:pPr>
        <w:pStyle w:val="BodyText"/>
      </w:pPr>
      <w:r>
        <w:t xml:space="preserve">Beyond the classroom, research is paramount. Universities in</w:t>
      </w:r>
      <w:r>
        <w:t xml:space="preserve"> </w:t>
      </w:r>
      <w:r>
        <w:rPr>
          <w:bCs/>
          <w:b/>
        </w:rPr>
        <w:t xml:space="preserve">Netherlands Amsterdam</w:t>
      </w:r>
      <w:r>
        <w:t xml:space="preserve"> </w:t>
      </w:r>
      <w:r>
        <w:t xml:space="preserve">are globally ranked for their contributions to climate change solutions, social sciences, medical technology, and humanities. A</w:t>
      </w:r>
      <w:r>
        <w:t xml:space="preserve"> </w:t>
      </w:r>
      <w:r>
        <w:t xml:space="preserve">Professor</w:t>
      </w:r>
      <w:r>
        <w:t xml:space="preserve"> </w:t>
      </w:r>
      <w:r>
        <w:t xml:space="preserve">here must be an active leader in their field. They are expected to publish in high-impact journals, secure international grants, and lead research groups. This research is not conducted in isolation; it is often tied to real-world problems facing the city of Amsterdam itself, such as urban sustainability, housing crises, or digital ethics.</w:t>
      </w:r>
    </w:p>
    <w:bookmarkEnd w:id="21"/>
    <w:bookmarkStart w:id="22" w:name="Xb57244a48600d7907fbf4308ca3aec9db2ce2ba"/>
    <w:p>
      <w:pPr>
        <w:pStyle w:val="Heading2"/>
      </w:pPr>
      <w:r>
        <w:t xml:space="preserve">Cultural Integration and Internationalism</w:t>
      </w:r>
    </w:p>
    <w:p>
      <w:pPr>
        <w:pStyle w:val="FirstParagraph"/>
      </w:pPr>
      <w:r>
        <w:t xml:space="preserve">The term "</w:t>
      </w:r>
      <w:r>
        <w:rPr>
          <w:bCs/>
          <w:b/>
        </w:rPr>
        <w:t xml:space="preserve">Netherlands Amsterdam</w:t>
      </w:r>
      <w:r>
        <w:t xml:space="preserve">" carries a weight of international prestige. The city is one of the most linguistically diverse in Europe. Therefore, a</w:t>
      </w:r>
      <w:r>
        <w:t xml:space="preserve"> </w:t>
      </w:r>
      <w:r>
        <w:t xml:space="preserve">Professor</w:t>
      </w:r>
      <w:r>
        <w:t xml:space="preserve"> </w:t>
      </w:r>
      <w:r>
        <w:t xml:space="preserve">must navigate this diversity with sensitivity and skill. While English is widely spoken in academia, the integration into the local Dutch culture remains important for long-term academic success and community building.</w:t>
      </w:r>
    </w:p>
    <w:p>
      <w:pPr>
        <w:pStyle w:val="BodyText"/>
      </w:pPr>
      <w:r>
        <w:t xml:space="preserve">A</w:t>
      </w:r>
      <w:r>
        <w:t xml:space="preserve"> </w:t>
      </w:r>
      <w:r>
        <w:rPr>
          <w:bCs/>
          <w:b/>
        </w:rPr>
        <w:t xml:space="preserve">Professor</w:t>
      </w:r>
      <w:r>
        <w:t xml:space="preserve"> </w:t>
      </w:r>
      <w:r>
        <w:t xml:space="preserve">in this setting acts as a cultural mediator. They help international students adjust to the local educational system, which may differ significantly from their home countries. For instance, the critical approach to grading and feedback in Dutch universities can be intense for some international scholars. A skilled</w:t>
      </w:r>
      <w:r>
        <w:t xml:space="preserve"> </w:t>
      </w:r>
      <w:r>
        <w:t xml:space="preserve">Professor</w:t>
      </w:r>
      <w:r>
        <w:t xml:space="preserve"> </w:t>
      </w:r>
      <w:r>
        <w:t xml:space="preserve">provides not just academic guidance but also pastoral care, ensuring that students feel included and supported.</w:t>
      </w:r>
    </w:p>
    <w:bookmarkEnd w:id="22"/>
    <w:bookmarkStart w:id="23" w:name="the-impact-on-society-and-policy"/>
    <w:p>
      <w:pPr>
        <w:pStyle w:val="Heading2"/>
      </w:pPr>
      <w:r>
        <w:t xml:space="preserve">The Impact on Society and Policy</w:t>
      </w:r>
    </w:p>
    <w:p>
      <w:pPr>
        <w:pStyle w:val="FirstParagraph"/>
      </w:pPr>
      <w:r>
        <w:t xml:space="preserve">In</w:t>
      </w:r>
      <w:r>
        <w:t xml:space="preserve"> </w:t>
      </w:r>
      <w:r>
        <w:rPr>
          <w:bCs/>
          <w:b/>
        </w:rPr>
        <w:t xml:space="preserve">Netherlands Amsterdam</w:t>
      </w:r>
      <w:r>
        <w:t xml:space="preserve">, academia is closely linked to policy-making. The city government frequently consults with university experts on urban planning, public health, and social integration. Consequently, a</w:t>
      </w:r>
      <w:r>
        <w:t xml:space="preserve"> </w:t>
      </w:r>
      <w:r>
        <w:t xml:space="preserve">Professor</w:t>
      </w:r>
      <w:r>
        <w:t xml:space="preserve"> </w:t>
      </w:r>
      <w:r>
        <w:t xml:space="preserve">often serves as an advisor to municipal leaders and international organizations.</w:t>
      </w:r>
    </w:p>
    <w:p>
      <w:pPr>
        <w:pStyle w:val="BodyText"/>
      </w:pPr>
      <w:r>
        <w:t xml:space="preserve">This intersection of theory and practice defines the modern</w:t>
      </w:r>
      <w:r>
        <w:t xml:space="preserve"> </w:t>
      </w:r>
      <w:r>
        <w:rPr>
          <w:bCs/>
          <w:b/>
        </w:rPr>
        <w:t xml:space="preserve">Professor</w:t>
      </w:r>
      <w:r>
        <w:t xml:space="preserve">. They are expected to translate complex academic findings into actionable insights for society. Whether it is advising on climate adaptation strategies for the Amsterdam canals or analyzing data to improve public transport efficiency, the work of a professor has tangible effects on daily life in</w:t>
      </w:r>
      <w:r>
        <w:t xml:space="preserve"> </w:t>
      </w:r>
      <w:r>
        <w:rPr>
          <w:bCs/>
          <w:b/>
        </w:rPr>
        <w:t xml:space="preserve">Netherlands Amsterdam</w:t>
      </w:r>
      <w:r>
        <w:t xml:space="preserve">.</w:t>
      </w:r>
    </w:p>
    <w:bookmarkEnd w:id="23"/>
    <w:bookmarkStart w:id="24" w:name="challenges-and-future-directions"/>
    <w:p>
      <w:pPr>
        <w:pStyle w:val="Heading2"/>
      </w:pPr>
      <w:r>
        <w:t xml:space="preserve">Challenges and Future Directions</w:t>
      </w:r>
    </w:p>
    <w:p>
      <w:pPr>
        <w:pStyle w:val="FirstParagraph"/>
      </w:pPr>
      <w:r>
        <w:t xml:space="preserve">The role of the</w:t>
      </w:r>
      <w:r>
        <w:t xml:space="preserve"> </w:t>
      </w:r>
      <w:r>
        <w:t xml:space="preserve">Professor</w:t>
      </w:r>
      <w:r>
        <w:t xml:space="preserve"> </w:t>
      </w:r>
      <w:r>
        <w:t xml:space="preserve">is not without its challenges. The pressure to publish, secure funding, and maintain high teaching standards is intense. Furthermore, the competitive nature of attracting top talent to</w:t>
      </w:r>
      <w:r>
        <w:t xml:space="preserve"> </w:t>
      </w:r>
      <w:r>
        <w:rPr>
          <w:bCs/>
          <w:b/>
        </w:rPr>
        <w:t xml:space="preserve">Netherlands Amsterdam</w:t>
      </w:r>
      <w:r>
        <w:t xml:space="preserve"> </w:t>
      </w:r>
      <w:r>
        <w:t xml:space="preserve">means that professors must constantly reinvent their research agendas to stay relevant.</w:t>
      </w:r>
    </w:p>
    <w:p>
      <w:pPr>
        <w:pStyle w:val="BodyText"/>
      </w:pPr>
      <w:r>
        <w:t xml:space="preserve">However, the opportunities outweigh the challenges. The city offers a unique quality of life that attracts and retains top academic minds. The blend of historic charm with cutting-edge technology creates an inspiring environment for intellectual growth. As global challenges become more complex, the need for expert guidance increases, solidifying the position of the</w:t>
      </w:r>
      <w:r>
        <w:t xml:space="preserve"> </w:t>
      </w:r>
      <w:r>
        <w:rPr>
          <w:bCs/>
          <w:b/>
        </w:rPr>
        <w:t xml:space="preserve">Professor</w:t>
      </w:r>
      <w:r>
        <w:t xml:space="preserve"> </w:t>
      </w:r>
      <w:r>
        <w:t xml:space="preserve">as a vital societal pillar.</w:t>
      </w:r>
    </w:p>
    <w:bookmarkEnd w:id="24"/>
    <w:bookmarkStart w:id="25" w:name="conclusion"/>
    <w:p>
      <w:pPr>
        <w:pStyle w:val="Heading2"/>
      </w:pPr>
      <w:r>
        <w:t xml:space="preserve">Conclusion</w:t>
      </w:r>
    </w:p>
    <w:p>
      <w:pPr>
        <w:pStyle w:val="FirstParagraph"/>
      </w:pPr>
      <w:r>
        <w:t xml:space="preserve">In conclusion, being a</w:t>
      </w:r>
      <w:r>
        <w:t xml:space="preserve"> </w:t>
      </w:r>
      <w:r>
        <w:t xml:space="preserve">Professor</w:t>
      </w:r>
      <w:r>
        <w:t xml:space="preserve"> </w:t>
      </w:r>
      <w:r>
        <w:t xml:space="preserve">in this region is a privilege that comes with significant responsibility. It requires a blend of academic rigor, cultural sensitivity, and social engagement. The identity of the university is inextricably linked to the identity of the city itself. When we speak of academia in</w:t>
      </w:r>
      <w:r>
        <w:t xml:space="preserve"> </w:t>
      </w:r>
      <w:r>
        <w:rPr>
          <w:bCs/>
          <w:b/>
        </w:rPr>
        <w:t xml:space="preserve">Netherlands Amsterdam</w:t>
      </w:r>
      <w:r>
        <w:t xml:space="preserve">, we are speaking about a dynamic partnership between knowledge and community.</w:t>
      </w:r>
    </w:p>
    <w:p>
      <w:pPr>
        <w:pStyle w:val="BodyText"/>
      </w:pPr>
      <w:r>
        <w:t xml:space="preserve">The</w:t>
      </w:r>
      <w:r>
        <w:t xml:space="preserve"> </w:t>
      </w:r>
      <w:r>
        <w:t xml:space="preserve">Professor</w:t>
      </w:r>
      <w:r>
        <w:t xml:space="preserve"> </w:t>
      </w:r>
      <w:r>
        <w:t xml:space="preserve">stands at the center of this partnership. They are the custodians of knowledge, the innovators of tomorrow, and the mentors of today. Their work ensures that</w:t>
      </w:r>
      <w:r>
        <w:t xml:space="preserve"> </w:t>
      </w:r>
      <w:r>
        <w:rPr>
          <w:bCs/>
          <w:b/>
        </w:rPr>
        <w:t xml:space="preserve">Netherlands Amsterdam</w:t>
      </w:r>
      <w:r>
        <w:t xml:space="preserve"> </w:t>
      </w:r>
      <w:r>
        <w:t xml:space="preserve">remains not just a place on a map, but a beacon of enlightenment and progress in the global academic community. As we look to the future, it is clear that the influence of professors in this vibrant city will continue to shape not only educational standards but also the social and scientific fabric of society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Professor in Netherlands Amsterdam</dc:title>
  <dc:creator/>
  <dc:language>en</dc:language>
  <cp:keywords/>
  <dcterms:created xsi:type="dcterms:W3CDTF">2026-07-29T06:50:41Z</dcterms:created>
  <dcterms:modified xsi:type="dcterms:W3CDTF">2026-07-29T06:50:41Z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