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Professor</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Nexus</w:t>
      </w:r>
      <w:r>
        <w:t xml:space="preserve"> </w:t>
      </w:r>
      <w:r>
        <w:t xml:space="preserve">of</w:t>
      </w:r>
      <w:r>
        <w:t xml:space="preserve"> </w:t>
      </w:r>
      <w:r>
        <w:t xml:space="preserve">Tradition</w:t>
      </w:r>
      <w:r>
        <w:t xml:space="preserve"> </w:t>
      </w:r>
      <w:r>
        <w:t xml:space="preserve">and</w:t>
      </w:r>
      <w:r>
        <w:t xml:space="preserve"> </w:t>
      </w:r>
      <w:r>
        <w:t xml:space="preserve">Innovation</w:t>
      </w:r>
    </w:p>
    <w:bookmarkStart w:id="25" w:name="X3e73f227ff55cfbb5e005083c8b1b33c7803e5d"/>
    <w:p>
      <w:pPr>
        <w:pStyle w:val="Heading1"/>
      </w:pPr>
      <w:r>
        <w:t xml:space="preserve">The Professor in Qatar Doha: A Nexus of Tradition and Innovation</w:t>
      </w:r>
    </w:p>
    <w:p>
      <w:pPr>
        <w:pStyle w:val="FirstParagraph"/>
      </w:pPr>
      <w:r>
        <w:t xml:space="preserve">In the rapidly evolving landscape of global higher education, few regions demonstrate as compelling a juxtaposition of heritage and futurism as Qatar. At the heart of this dynamic educational ecosystem lies a specific figure: the</w:t>
      </w:r>
      <w:r>
        <w:t xml:space="preserve"> </w:t>
      </w:r>
      <w:r>
        <w:rPr>
          <w:bCs/>
          <w:b/>
        </w:rPr>
        <w:t xml:space="preserve">Professor</w:t>
      </w:r>
      <w:r>
        <w:t xml:space="preserve">. Located in the capital city,</w:t>
      </w:r>
      <w:r>
        <w:t xml:space="preserve"> </w:t>
      </w:r>
      <w:r>
        <w:rPr>
          <w:bCs/>
          <w:b/>
        </w:rPr>
        <w:t xml:space="preserve">Doha</w:t>
      </w:r>
      <w:r>
        <w:t xml:space="preserve">, institutions such as Hamad bin Khalifa University and various branches of international universities have created an environment where academic excellence meets cultural depth. To understand the role of a professor in this context is to understand a complex interplay between pedagogical innovation, cultural diplomacy, and the strategic vision of Qatar’s future.</w:t>
      </w:r>
    </w:p>
    <w:bookmarkStart w:id="20" w:name="Xc9928b84449b544172be2d9e25896c0ecf660c3"/>
    <w:p>
      <w:pPr>
        <w:pStyle w:val="Heading2"/>
      </w:pPr>
      <w:r>
        <w:t xml:space="preserve">The Evolution of Academic Excellence in Doha</w:t>
      </w:r>
    </w:p>
    <w:p>
      <w:pPr>
        <w:pStyle w:val="FirstParagraph"/>
      </w:pPr>
      <w:r>
        <w:rPr>
          <w:bCs/>
          <w:b/>
        </w:rPr>
        <w:t xml:space="preserve">Doha</w:t>
      </w:r>
      <w:r>
        <w:t xml:space="preserve">, once known primarily for its pearl diving history and oil wealth, has transformed itself into a beacon of knowledge. The establishment of Education City marked a turning point, inviting top-tier international universities to establish branch campuses. This move was not merely about importing Western educational models; it was about cultivating a local intellectual class capable of leading the nation forward. Consequently, the role of the</w:t>
      </w:r>
      <w:r>
        <w:t xml:space="preserve"> </w:t>
      </w:r>
      <w:r>
        <w:rPr>
          <w:bCs/>
          <w:b/>
        </w:rPr>
        <w:t xml:space="preserve">Professor</w:t>
      </w:r>
      <w:r>
        <w:t xml:space="preserve"> </w:t>
      </w:r>
      <w:r>
        <w:t xml:space="preserve">has shifted from that of a solitary scholar to that of an active participant in nation-building. These academic leaders are tasked with delivering world-class education while simultaneously engaging with local traditions and societal values.</w:t>
      </w:r>
    </w:p>
    <w:p>
      <w:pPr>
        <w:pStyle w:val="BodyText"/>
      </w:pPr>
      <w:r>
        <w:t xml:space="preserve">The modern</w:t>
      </w:r>
      <w:r>
        <w:t xml:space="preserve"> </w:t>
      </w:r>
      <w:r>
        <w:rPr>
          <w:bCs/>
          <w:b/>
        </w:rPr>
        <w:t xml:space="preserve">Doha</w:t>
      </w:r>
      <w:r>
        <w:t xml:space="preserve"> </w:t>
      </w:r>
      <w:r>
        <w:t xml:space="preserve">professor operates within a highly multicultural environment. Faculty members hail from every corner of the globe, bringing diverse perspectives that enrich the classroom experience for students from Qatar and beyond. This diversity is not accidental but is a deliberate strategy to prepare Qatari students for a globalized workforce. The professor must therefore be more than an expert in their field; they must be a cultural translator, capable of bridging gaps between different academic traditions and societal norms.</w:t>
      </w:r>
    </w:p>
    <w:bookmarkEnd w:id="20"/>
    <w:bookmarkStart w:id="21" w:name="the-professor-as-cultural-bridge"/>
    <w:p>
      <w:pPr>
        <w:pStyle w:val="Heading2"/>
      </w:pPr>
      <w:r>
        <w:t xml:space="preserve">The Professor as Cultural Bridge</w:t>
      </w:r>
    </w:p>
    <w:p>
      <w:pPr>
        <w:pStyle w:val="FirstParagraph"/>
      </w:pPr>
      <w:r>
        <w:t xml:space="preserve">In</w:t>
      </w:r>
      <w:r>
        <w:t xml:space="preserve"> </w:t>
      </w:r>
      <w:r>
        <w:rPr>
          <w:bCs/>
          <w:b/>
        </w:rPr>
        <w:t xml:space="preserve">Doha</w:t>
      </w:r>
      <w:r>
        <w:t xml:space="preserve">, the</w:t>
      </w:r>
      <w:r>
        <w:t xml:space="preserve"> </w:t>
      </w:r>
      <w:r>
        <w:rPr>
          <w:bCs/>
          <w:b/>
        </w:rPr>
        <w:t xml:space="preserve">Professor</w:t>
      </w:r>
      <w:r>
        <w:t xml:space="preserve"> </w:t>
      </w:r>
      <w:r>
        <w:t xml:space="preserve">plays a crucial role in navigating the delicate balance between international academic standards and local Islamic values. This is particularly evident in disciplines such as law, sociology, and ethics. For instance, when teaching corporate governance or bioethics professors must contextualize global theories within the framework of Qatari law and culture. This requires a deep sensitivity to local customs while maintaining rigorous scholarly integrity.</w:t>
      </w:r>
    </w:p>
    <w:p>
      <w:pPr>
        <w:pStyle w:val="BodyText"/>
      </w:pPr>
      <w:r>
        <w:t xml:space="preserve">Moreover, the professor serves as an ambassador of knowledge in</w:t>
      </w:r>
      <w:r>
        <w:t xml:space="preserve"> </w:t>
      </w:r>
      <w:r>
        <w:rPr>
          <w:bCs/>
          <w:b/>
        </w:rPr>
        <w:t xml:space="preserve">Doha</w:t>
      </w:r>
      <w:r>
        <w:t xml:space="preserve">. Through research and public engagement they contribute to Qatar’s national vision, which prioritizes knowledge-based economic development. Whether through publishing groundbreaking research or advising government entities on policy matters professors are integral to the intellectual infrastructure of the state. This symbiotic relationship between academia and government ensures that scholarly output is not confined to ivory towers but has tangible impacts on society.</w:t>
      </w:r>
    </w:p>
    <w:bookmarkEnd w:id="21"/>
    <w:bookmarkStart w:id="22" w:name="innovation-and-research-in-a-global-hub"/>
    <w:p>
      <w:pPr>
        <w:pStyle w:val="Heading2"/>
      </w:pPr>
      <w:r>
        <w:t xml:space="preserve">Innovation and Research in a Global Hub</w:t>
      </w:r>
    </w:p>
    <w:p>
      <w:pPr>
        <w:pStyle w:val="FirstParagraph"/>
      </w:pPr>
      <w:r>
        <w:rPr>
          <w:bCs/>
          <w:b/>
        </w:rPr>
        <w:t xml:space="preserve">Doha</w:t>
      </w:r>
      <w:r>
        <w:t xml:space="preserve"> </w:t>
      </w:r>
      <w:r>
        <w:t xml:space="preserve">is increasingly becoming a hub for research innovation, particularly in fields such as artificial intelligence energy technology, and Middle Eastern studies. The</w:t>
      </w:r>
      <w:r>
        <w:t xml:space="preserve"> </w:t>
      </w:r>
      <w:r>
        <w:rPr>
          <w:bCs/>
          <w:b/>
        </w:rPr>
        <w:t xml:space="preserve">Professor</w:t>
      </w:r>
      <w:r>
        <w:t xml:space="preserve"> </w:t>
      </w:r>
      <w:r>
        <w:t xml:space="preserve">here is expected to lead interdisciplinary collaborations that tackle complex global challenges. Qatar National Research Fund initiatives have encouraged faculty members to pursue projects that address regional issues such as water scarcity food security and sustainable urban development.</w:t>
      </w:r>
    </w:p>
    <w:p>
      <w:pPr>
        <w:pStyle w:val="BodyText"/>
      </w:pPr>
      <w:r>
        <w:t xml:space="preserve">This research-driven environment demands that professors in</w:t>
      </w:r>
      <w:r>
        <w:t xml:space="preserve"> </w:t>
      </w:r>
      <w:r>
        <w:rPr>
          <w:bCs/>
          <w:b/>
        </w:rPr>
        <w:t xml:space="preserve">Doha</w:t>
      </w:r>
      <w:r>
        <w:t xml:space="preserve"> </w:t>
      </w:r>
      <w:r>
        <w:t xml:space="preserve">are not only teachers but also innovators and entrepreneurs. They are encouraged to commercialize their ideas, form partnerships with industry leaders, and engage in tech transfer activities. The presence of world-class facilities like the Qatar Science &amp; Technology Park provides the necessary infrastructure for these endeavors. As a result professors find themselves at the forefront of technological advancement contributing to both local prosperity and global scientific discourse.</w:t>
      </w:r>
    </w:p>
    <w:bookmarkEnd w:id="22"/>
    <w:bookmarkStart w:id="23" w:name="mentorship-and-student-development"/>
    <w:p>
      <w:pPr>
        <w:pStyle w:val="Heading2"/>
      </w:pPr>
      <w:r>
        <w:t xml:space="preserve">Mentorship and Student Development</w:t>
      </w:r>
    </w:p>
    <w:p>
      <w:pPr>
        <w:pStyle w:val="FirstParagraph"/>
      </w:pPr>
      <w:r>
        <w:t xml:space="preserve">Beyond research and cultural mediation, one of the most significant roles of the</w:t>
      </w:r>
      <w:r>
        <w:t xml:space="preserve"> </w:t>
      </w:r>
      <w:r>
        <w:rPr>
          <w:bCs/>
          <w:b/>
        </w:rPr>
        <w:t xml:space="preserve">Professor</w:t>
      </w:r>
      <w:r>
        <w:t xml:space="preserve"> </w:t>
      </w:r>
      <w:r>
        <w:t xml:space="preserve">in</w:t>
      </w:r>
      <w:r>
        <w:t xml:space="preserve"> </w:t>
      </w:r>
      <w:r>
        <w:rPr>
          <w:bCs/>
          <w:b/>
        </w:rPr>
        <w:t xml:space="preserve">Doha</w:t>
      </w:r>
      <w:r>
        <w:t xml:space="preserve"> </w:t>
      </w:r>
      <w:r>
        <w:t xml:space="preserve">is mentorship. With a young population eager to contribute to the nation’s future professors have a profound influence on shaping student attitudes towards learning leadership and civic responsibility. In Qatar there is a strong emphasis on nurturing national talent ensuring that Qatari youth are equipped with the skills needed to lead in various sectors.</w:t>
      </w:r>
    </w:p>
    <w:p>
      <w:pPr>
        <w:pStyle w:val="BodyText"/>
      </w:pPr>
      <w:r>
        <w:t xml:space="preserve">The mentorship provided by professors extends beyond academic guidance. It involves helping students navigate their personal and professional identities in a rapidly changing world. By fostering critical thinking creativity and ethical decision making educators prepare the next generation of leaders who will uphold Qatar’s values while embracing global opportunities. This holistic approach to education distinguishes the</w:t>
      </w:r>
      <w:r>
        <w:t xml:space="preserve"> </w:t>
      </w:r>
      <w:r>
        <w:rPr>
          <w:bCs/>
          <w:b/>
        </w:rPr>
        <w:t xml:space="preserve">Professor</w:t>
      </w:r>
      <w:r>
        <w:t xml:space="preserve"> </w:t>
      </w:r>
      <w:r>
        <w:t xml:space="preserve">in</w:t>
      </w:r>
      <w:r>
        <w:t xml:space="preserve"> </w:t>
      </w:r>
      <w:r>
        <w:rPr>
          <w:bCs/>
          <w:b/>
        </w:rPr>
        <w:t xml:space="preserve">Doha</w:t>
      </w:r>
      <w:r>
        <w:t xml:space="preserve"> </w:t>
      </w:r>
      <w:r>
        <w:t xml:space="preserve">as a vital figure in societal development.</w:t>
      </w:r>
    </w:p>
    <w:bookmarkEnd w:id="23"/>
    <w:bookmarkStart w:id="24" w:name="the-future-of-academia-in-qatar-doha"/>
    <w:p>
      <w:pPr>
        <w:pStyle w:val="Heading2"/>
      </w:pPr>
      <w:r>
        <w:t xml:space="preserve">The Future of Academia in Qatar Doha</w:t>
      </w:r>
    </w:p>
    <w:p>
      <w:pPr>
        <w:pStyle w:val="FirstParagraph"/>
      </w:pPr>
      <w:r>
        <w:t xml:space="preserve">Looking ahead the role of the professor will continue to evolve alongside Qatar’s national ambitions. As the nation moves beyond its post-oil phase towards a diversified economy driven by knowledge and innovation academic institutions will remain central to this transformation. The</w:t>
      </w:r>
      <w:r>
        <w:t xml:space="preserve"> </w:t>
      </w:r>
      <w:r>
        <w:rPr>
          <w:bCs/>
          <w:b/>
        </w:rPr>
        <w:t xml:space="preserve">Professor</w:t>
      </w:r>
      <w:r>
        <w:t xml:space="preserve"> </w:t>
      </w:r>
      <w:r>
        <w:t xml:space="preserve">will likely assume even greater responsibilities in terms of community engagement policy advice and international collaboration.</w:t>
      </w:r>
    </w:p>
    <w:p>
      <w:pPr>
        <w:pStyle w:val="BodyText"/>
      </w:pPr>
      <w:r>
        <w:t xml:space="preserve">In</w:t>
      </w:r>
      <w:r>
        <w:t xml:space="preserve"> </w:t>
      </w:r>
      <w:r>
        <w:rPr>
          <w:bCs/>
          <w:b/>
        </w:rPr>
        <w:t xml:space="preserve">Doha</w:t>
      </w:r>
      <w:r>
        <w:t xml:space="preserve">, academia is not isolated from society it is deeply embedded within it. Professors are seen as thought leaders whose insights can guide the nation through complex global challenges. Their work contributes to Qatar’s reputation as a bridge between East and West a place where tradition meets modernity and where ideas flow freely.</w:t>
      </w:r>
    </w:p>
    <w:p>
      <w:pPr>
        <w:pStyle w:val="BodyText"/>
      </w:pPr>
      <w:r>
        <w:t xml:space="preserve">In conclusion, the</w:t>
      </w:r>
      <w:r>
        <w:t xml:space="preserve"> </w:t>
      </w:r>
      <w:r>
        <w:rPr>
          <w:bCs/>
          <w:b/>
        </w:rPr>
        <w:t xml:space="preserve">Professor</w:t>
      </w:r>
      <w:r>
        <w:t xml:space="preserve"> </w:t>
      </w:r>
      <w:r>
        <w:t xml:space="preserve">in</w:t>
      </w:r>
      <w:r>
        <w:t xml:space="preserve"> </w:t>
      </w:r>
      <w:r>
        <w:rPr>
          <w:bCs/>
          <w:b/>
        </w:rPr>
        <w:t xml:space="preserve">Doha</w:t>
      </w:r>
      <w:r>
        <w:t xml:space="preserve">, Qatar is more than an educator they are a catalyst for change an innovator and a cultural steward. They navigate the intricate landscape of global education while remaining rooted in local values. Their contributions are essential to realizing Qatar’s vision of becoming a leading knowledge economy. As we look to the future it is clear that the academic community will play an indispensable role in shaping not just individual lives but also the destiny of this vibrant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Professor in Qatar Doha: A Nexus of Tradition and Innovation</dc:title>
  <dc:creator/>
  <dc:language>en</dc:language>
  <cp:keywords/>
  <dcterms:created xsi:type="dcterms:W3CDTF">2026-07-29T03:41:12Z</dcterms:created>
  <dcterms:modified xsi:type="dcterms:W3CDTF">2026-07-29T03:41:12Z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