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da857f63cea469904dccd294a2d9290f76767ca"/>
    <w:p>
      <w:pPr>
        <w:pStyle w:val="Heading1"/>
      </w:pPr>
      <w:r>
        <w:t xml:space="preserve">The Role and Impact of the Professor in Saudi Arabia Riyadh</w:t>
      </w:r>
    </w:p>
    <w:p>
      <w:pPr>
        <w:pStyle w:val="FirstParagraph"/>
      </w:pPr>
      <w:r>
        <w:t xml:space="preserve">In the rapidly evolving landscape of higher education within the Middle East, few cities exemplify transformation as vividly as Riyadh. As the capital of Saudi Arabia and a hub for modernization under Vision 2030, this metropolis serves as a critical epicenter for academic excellence and intellectual growth. At the heart of this academic ecosystem stands the</w:t>
      </w:r>
      <w:r>
        <w:t xml:space="preserve"> </w:t>
      </w:r>
      <w:r>
        <w:rPr>
          <w:bCs/>
          <w:b/>
        </w:rPr>
        <w:t xml:space="preserve">Professor</w:t>
      </w:r>
      <w:r>
        <w:t xml:space="preserve">. Far more than mere instructors of subject matter, professors in Riyadh are pivotal architects of societal change, cultural bridge-builders, and catalysts for innovation. This essay explores the multifaceted role of the professor in</w:t>
      </w:r>
      <w:r>
        <w:t xml:space="preserve"> </w:t>
      </w:r>
      <w:r>
        <w:rPr>
          <w:bCs/>
          <w:b/>
        </w:rPr>
        <w:t xml:space="preserve">Saudi Arabia Riyadh</w:t>
      </w:r>
      <w:r>
        <w:t xml:space="preserve">, examining how they navigate traditional values while fostering a future-ready intellectual community.</w:t>
      </w:r>
    </w:p>
    <w:bookmarkStart w:id="20" w:name="the-evolution-of-academia-in-riyadh"/>
    <w:p>
      <w:pPr>
        <w:pStyle w:val="Heading2"/>
      </w:pPr>
      <w:r>
        <w:t xml:space="preserve">The Evolution of Academia in Riyadh</w:t>
      </w:r>
    </w:p>
    <w:p>
      <w:pPr>
        <w:pStyle w:val="FirstParagraph"/>
      </w:pPr>
      <w:r>
        <w:t xml:space="preserve">To understand the contemporary significance of a professor in this region, one must first appreciate the historical context. For decades, higher education in Saudi Arabia was expanding rapidly but often focused on traditional disciplines and foundational knowledge. However, with the launch of Vision 2030 by Crown Prince Mohammed bin Salman, there has been a paradigm shift toward quality over quantity, emphasizing research output, global competitiveness, and interdisciplinary studies. In this new era located in</w:t>
      </w:r>
      <w:r>
        <w:t xml:space="preserve"> </w:t>
      </w:r>
      <w:r>
        <w:rPr>
          <w:bCs/>
          <w:b/>
        </w:rPr>
        <w:t xml:space="preserve">Saudi Arabia Riyadh</w:t>
      </w:r>
      <w:r>
        <w:t xml:space="preserve">, the role of the professor has expanded from being a transmitter of knowledge to becoming a researcher, innovator, and mentor who aligns academic pursuits with national development goals.</w:t>
      </w:r>
    </w:p>
    <w:p>
      <w:pPr>
        <w:pStyle w:val="BodyText"/>
      </w:pPr>
      <w:r>
        <w:t xml:space="preserve">The universities in Riyadh, such as King Saud University and King Khalid University, have undergone significant transformations. They are now actively seeking to integrate into the global academic community. Consequently, the</w:t>
      </w:r>
      <w:r>
        <w:t xml:space="preserve"> </w:t>
      </w:r>
      <w:r>
        <w:rPr>
          <w:bCs/>
          <w:b/>
        </w:rPr>
        <w:t xml:space="preserve">Professor</w:t>
      </w:r>
      <w:r>
        <w:t xml:space="preserve"> </w:t>
      </w:r>
      <w:r>
        <w:t xml:space="preserve">is expected to publish in high-impact international journals, secure competitive research grants, and collaborate with global institutions. This shift demands a rigorous standard of professionalism and scholarly integrity that defines the modern academic profile in the region.</w:t>
      </w:r>
    </w:p>
    <w:bookmarkEnd w:id="20"/>
    <w:bookmarkStart w:id="21" w:name="X70d82ca3ccac28829f095e2c0aacac37f2aea1e"/>
    <w:p>
      <w:pPr>
        <w:pStyle w:val="Heading2"/>
      </w:pPr>
      <w:r>
        <w:t xml:space="preserve">Cultural Stewardship and Moral Leadership</w:t>
      </w:r>
    </w:p>
    <w:p>
      <w:pPr>
        <w:pStyle w:val="FirstParagraph"/>
      </w:pPr>
      <w:r>
        <w:t xml:space="preserve">A unique aspect of being a professor in this context is the weight of cultural responsibility. In</w:t>
      </w:r>
      <w:r>
        <w:t xml:space="preserve"> </w:t>
      </w:r>
      <w:r>
        <w:rPr>
          <w:bCs/>
          <w:b/>
        </w:rPr>
        <w:t xml:space="preserve">Saudi Arabia Riyadh</w:t>
      </w:r>
      <w:r>
        <w:t xml:space="preserve">, education is deeply intertwined with Islamic values and Saudi cultural heritage. The professor serves not only as an academic expert but also as a moral guide for students. This dual role requires a delicate balance: upholding the dignity of local traditions while promoting critical thinking, diversity of thought, and openness to global perspectives.</w:t>
      </w:r>
    </w:p>
    <w:p>
      <w:pPr>
        <w:pStyle w:val="BodyText"/>
      </w:pPr>
      <w:r>
        <w:t xml:space="preserve">Professors in Riyadh are often seen as respected elders or figures of authority within the academic community. Their influence extends beyond the classroom into campus life and social interactions. They play a crucial role in shaping the ethical framework of young Saudi nationals. By integrating ethical considerations into their teaching—whether in engineering, business, humanities, or medicine—they help cultivate a generation that is not only technically proficient but also socially responsible and culturally aware. This stewardship is vital for maintaining social cohesion while embracing rapid modernization.</w:t>
      </w:r>
    </w:p>
    <w:bookmarkEnd w:id="21"/>
    <w:bookmarkStart w:id="22" w:name="bridging-tradition-and-modernity"/>
    <w:p>
      <w:pPr>
        <w:pStyle w:val="Heading2"/>
      </w:pPr>
      <w:r>
        <w:t xml:space="preserve">Bridging Tradition and Modernity</w:t>
      </w:r>
    </w:p>
    <w:p>
      <w:pPr>
        <w:pStyle w:val="FirstParagraph"/>
      </w:pPr>
      <w:r>
        <w:t xml:space="preserve">The presence of the professor in</w:t>
      </w:r>
      <w:r>
        <w:t xml:space="preserve"> </w:t>
      </w:r>
      <w:r>
        <w:rPr>
          <w:bCs/>
          <w:b/>
        </w:rPr>
        <w:t xml:space="preserve">Saudi Arabia Riyadh</w:t>
      </w:r>
      <w:r>
        <w:t xml:space="preserve"> </w:t>
      </w:r>
      <w:r>
        <w:t xml:space="preserve">acts as a bridge between the nation’s rich historical identity and its ambitious futuristic vision. This is particularly evident in fields such as energy, technology, and urban planning. Professors are actively involved in research that addresses local challenges, from water scarcity to sustainable urban development for the capital city itself.</w:t>
      </w:r>
    </w:p>
    <w:p>
      <w:pPr>
        <w:pStyle w:val="BodyText"/>
      </w:pPr>
      <w:r>
        <w:t xml:space="preserve">For instance, in the realm of artificial intelligence and data science—sectors heavily emphasized by the Saudi government—professors are leading initiatives that align with national digital transformation strategies. They mentor students who will eventually drive these industries, ensuring that technological advancement is rooted in local relevance. By doing so, they validate traditional knowledge systems while introducing cutting-edge methodologies, creating a harmonious blend of old and new. This synthesis is essential for a society undergoing such profound structural changes.</w:t>
      </w:r>
    </w:p>
    <w:bookmarkEnd w:id="22"/>
    <w:bookmarkStart w:id="23" w:name="global-integration-and-soft-power"/>
    <w:p>
      <w:pPr>
        <w:pStyle w:val="Heading2"/>
      </w:pPr>
      <w:r>
        <w:t xml:space="preserve">Global Integration and Soft Power</w:t>
      </w:r>
    </w:p>
    <w:p>
      <w:pPr>
        <w:pStyle w:val="FirstParagraph"/>
      </w:pPr>
      <w:r>
        <w:t xml:space="preserve">Saudi Arabia Riyadh aspires to be a global destination for education and tourism. To achieve this, the quality of its academic staff must match international standards. Professors in the region are increasingly engaging in international exchanges, hosting visiting scholars from Europe, America, Asia, and beyond. These interactions enrich the intellectual environment of</w:t>
      </w:r>
      <w:r>
        <w:t xml:space="preserve"> </w:t>
      </w:r>
      <w:r>
        <w:rPr>
          <w:bCs/>
          <w:b/>
        </w:rPr>
        <w:t xml:space="preserve">Saudi Arabia Riyadh</w:t>
      </w:r>
      <w:r>
        <w:t xml:space="preserve">, exposing local students to diverse viewpoints and fostering a cosmopolitan campus atmosphere.</w:t>
      </w:r>
    </w:p>
    <w:p>
      <w:pPr>
        <w:pStyle w:val="BodyText"/>
      </w:pPr>
      <w:r>
        <w:t xml:space="preserve">Furthermore, these academic collaborations enhance Saudi soft power globally. When professors from Riyadh publish groundbreaking research or participate in high-level international conferences, they represent their country as a center of knowledge and innovation. This elevates the global perception of Saudi Arabia, moving the narrative away from solely resource-based economics toward one driven by human capital and intellectual contribution. The professor, therefore, becomes an ambassador for their nation on the world stage.</w:t>
      </w:r>
    </w:p>
    <w:bookmarkEnd w:id="23"/>
    <w:bookmarkStart w:id="24" w:name="challenges-and-future-outlook"/>
    <w:p>
      <w:pPr>
        <w:pStyle w:val="Heading2"/>
      </w:pPr>
      <w:r>
        <w:t xml:space="preserve">Challenges and Future Outlook</w:t>
      </w:r>
    </w:p>
    <w:p>
      <w:pPr>
        <w:pStyle w:val="FirstParagraph"/>
      </w:pPr>
      <w:r>
        <w:t xml:space="preserve">Despite these advancements, professors in Riyadh face significant challenges. These include the pressure to publish frequently to meet ranking metrics, the need to continuously update pedagogical methods to suit diverse learning styles, and the task of motivating students who may be accustomed to more passive learning environments. Additionally, there is a constant effort among professors in</w:t>
      </w:r>
      <w:r>
        <w:t xml:space="preserve"> </w:t>
      </w:r>
      <w:r>
        <w:rPr>
          <w:bCs/>
          <w:b/>
        </w:rPr>
        <w:t xml:space="preserve">Saudi Arabia Riyadh</w:t>
      </w:r>
      <w:r>
        <w:t xml:space="preserve"> </w:t>
      </w:r>
      <w:r>
        <w:t xml:space="preserve">to attract top-tier international talent while retaining local expertise.</w:t>
      </w:r>
    </w:p>
    <w:p>
      <w:pPr>
        <w:pStyle w:val="BodyText"/>
      </w:pPr>
      <w:r>
        <w:t xml:space="preserve">Looking ahead, the trajectory for academia in Riyadh remains upward. The establishment of new research centers and innovation hubs indicates a sustained commitment to scholarly excellence. The professor will remain at the forefront of this movement, tasked with nurturing creativity and resilience among students. As Riyadh continues to grow into a global metropolis, its universities must evolve into institutions that are globally competitive yet locally rooted.</w:t>
      </w:r>
    </w:p>
    <w:bookmarkEnd w:id="24"/>
    <w:bookmarkStart w:id="25" w:name="conclusion"/>
    <w:p>
      <w:pPr>
        <w:pStyle w:val="Heading2"/>
      </w:pPr>
      <w:r>
        <w:t xml:space="preserve">Conclusion</w:t>
      </w:r>
    </w:p>
    <w:p>
      <w:pPr>
        <w:pStyle w:val="FirstParagraph"/>
      </w:pPr>
      <w:r>
        <w:t xml:space="preserve">In conclusion, the professor in</w:t>
      </w:r>
      <w:r>
        <w:t xml:space="preserve"> </w:t>
      </w:r>
      <w:r>
        <w:rPr>
          <w:bCs/>
          <w:b/>
        </w:rPr>
        <w:t xml:space="preserve">Saudi Arabia Riyadh</w:t>
      </w:r>
      <w:r>
        <w:t xml:space="preserve"> </w:t>
      </w:r>
      <w:r>
        <w:t xml:space="preserve">occupies a position of immense responsibility and opportunity. They are not merely educators but architects of the future, custodians of culture, and pioneers of research. By balancing traditional values with modern innovation, they guide Saudi society through its period of rapid transformation. As Riyadh cements its status as a hub for education and commerce in the Middle East, the contributions of these academics will be instrumental in shaping a prosperous, knowledgeable, and culturally vibrant nation. The role of the professor is thus indispensable to the success and sustainability of</w:t>
      </w:r>
      <w:r>
        <w:t xml:space="preserve"> </w:t>
      </w:r>
      <w:r>
        <w:rPr>
          <w:bCs/>
          <w:b/>
        </w:rPr>
        <w:t xml:space="preserve">Saudi Arabia Riyadh</w:t>
      </w:r>
      <w:r>
        <w:t xml:space="preserve">’s ambitious journey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Saudi Arabia Riyadh</dc:title>
  <dc:creator/>
  <dc:language>en</dc:language>
  <cp:keywords/>
  <dcterms:created xsi:type="dcterms:W3CDTF">2026-07-29T02:49:00Z</dcterms:created>
  <dcterms:modified xsi:type="dcterms:W3CDTF">2026-07-29T02:49:00Z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