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Professor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Singapore</w:t>
      </w:r>
      <w:r>
        <w:t xml:space="preserve"> </w:t>
      </w:r>
      <w:r>
        <w:t xml:space="preserve">Singapore</w:t>
      </w:r>
    </w:p>
    <w:bookmarkStart w:id="25" w:name="Xb84cc0547b48a0fa0e9785041cada4feee505be"/>
    <w:p>
      <w:pPr>
        <w:pStyle w:val="Heading1"/>
      </w:pPr>
      <w:r>
        <w:t xml:space="preserve">The Evolution and Essence of the Professor in Singapore Singapore</w:t>
      </w:r>
    </w:p>
    <w:p>
      <w:pPr>
        <w:pStyle w:val="FirstParagraph"/>
      </w:pPr>
      <w:r>
        <w:t xml:space="preserve">In the intricate tapestry of higher education, few figures loom as large or carry as much weight as the Professor. This role is not merely a job title; it is a mantle of responsibility that encompasses mentorship, research innovation, and cultural stewardship. Nowhere is this dynamic more vibrant or complex than in Singapore Singapore. As a global hub for academic excellence and economic prosperity, the nation has cultivated an environment where the traditional definition of the Professor has evolved to meet modern demands. This essay explores the multifaceted role of Professor within the unique educational ecosystem of Singapore Singapore, examining how this institution shapes national identity and global standing.</w:t>
      </w:r>
    </w:p>
    <w:bookmarkStart w:id="20" w:name="Xe2309d74424b0a9e713400a3b9f78dde851939f"/>
    <w:p>
      <w:pPr>
        <w:pStyle w:val="Heading2"/>
      </w:pPr>
      <w:r>
        <w:t xml:space="preserve">The Historical Context: Building a Foundation</w:t>
      </w:r>
    </w:p>
    <w:p>
      <w:pPr>
        <w:pStyle w:val="FirstParagraph"/>
      </w:pPr>
      <w:r>
        <w:t xml:space="preserve">To understand the current status of a Professor in Singapore Singapore, one must first look at the historical trajectory that led to its establishment. Initially, higher education in the region was modest, focused primarily on professional training for civil service and basic commerce. However, as Singapore Singapore emerged from independence with a vision to transform itself into a First World nation amidst Third World resources, education became the primary lever for change. The establishment of local universities marked a pivotal moment where the title Professor began to carry significant political and economic weight.</w:t>
      </w:r>
    </w:p>
    <w:p>
      <w:pPr>
        <w:pStyle w:val="BodyText"/>
      </w:pPr>
      <w:r>
        <w:t xml:space="preserve">The drive was not merely about building institutions but about creating intellectual centers capable of solving the unique problems facing Singapore Singapore. Consequently, early Professors were often recruited from abroad or sent overseas for training with the explicit mandate to return and build capacity. This set a precedent that continues today: a Professor in Singapore Singapore is expected to be both an academic scholar and a nation-builder. The role transcends classroom teaching; it involves aligning academic output with national priorities, ensuring that research contributes directly to the economic and social fabric of society.</w:t>
      </w:r>
    </w:p>
    <w:bookmarkEnd w:id="20"/>
    <w:bookmarkStart w:id="21" w:name="X3fe027c1713cb21580ab88e7f2c855ea5655598"/>
    <w:p>
      <w:pPr>
        <w:pStyle w:val="Heading2"/>
      </w:pPr>
      <w:r>
        <w:t xml:space="preserve">The Modern Role: Research, Innovation, and Global Competitiveness</w:t>
      </w:r>
    </w:p>
    <w:p>
      <w:pPr>
        <w:pStyle w:val="FirstParagraph"/>
      </w:pPr>
      <w:r>
        <w:t xml:space="preserve">In contemporary Singapore Singapore, the Professor is at the forefront of scientific discovery and technological innovation. The nation’s commitment to being a "Smart Nation" has elevated the profile of academic researchers. Professors in fields such as biomedical sciences, artificial intelligence, and sustainable urban solutions are not just publishing papers; they are driving policy and industry partnerships. In Singapore Singapore, there is a strong emphasis on translational research—turning theoretical knowledge into practical applications that benefit the public.</w:t>
      </w:r>
    </w:p>
    <w:p>
      <w:pPr>
        <w:pStyle w:val="BodyText"/>
      </w:pPr>
      <w:r>
        <w:t xml:space="preserve">This shift has redefined what it means to be a Professor. It is no longer sufficient to excel solely in theoretical discourse. A modern Professor in Singapore Singapore must navigate the intersection of academia and industry, fostering collaborations with multinational corporations and local startups alike. This ecosystem encourages Professors to think entrepreneurially while maintaining rigorous academic standards. The result is a dynamic research environment where the prestige of the institution is bolstered by real-world impact, reinforcing Singapore Singapore’s position as a global knowledge economy.</w:t>
      </w:r>
    </w:p>
    <w:bookmarkEnd w:id="21"/>
    <w:bookmarkStart w:id="22" w:name="mentorship-and-cultural-transmission"/>
    <w:p>
      <w:pPr>
        <w:pStyle w:val="Heading2"/>
      </w:pPr>
      <w:r>
        <w:t xml:space="preserve">Mentorship and Cultural Transmission</w:t>
      </w:r>
    </w:p>
    <w:p>
      <w:pPr>
        <w:pStyle w:val="FirstParagraph"/>
      </w:pPr>
      <w:r>
        <w:t xml:space="preserve">Beyond research metrics, the human element of being a Professor remains paramount. In Singapore Singapore, characterized by its multicultural society and rapid pace of change, Professors serve as crucial mentors to students who are navigating their own identities in a globalized world. They provide guidance that goes beyond academic advising; they instill values such as integrity, resilience, and cross-cultural understanding.</w:t>
      </w:r>
    </w:p>
    <w:p>
      <w:pPr>
        <w:pStyle w:val="BodyText"/>
      </w:pPr>
      <w:r>
        <w:t xml:space="preserve">The relationship between a Professor and student in this context is deeply influenced by the Asian tradition of respect for elders and teachers, blended with Western ideals of critical inquiry. This hybrid approach creates a unique pedagogical style found across universities in Singapore Singapore. Professors are expected to challenge students to think critically while also providing the supportive framework necessary for personal growth. This mentorship is vital for preparing graduates not just as employees, but as global citizens who can contribute meaningfully to diverse teams.</w:t>
      </w:r>
    </w:p>
    <w:bookmarkEnd w:id="22"/>
    <w:bookmarkStart w:id="23" w:name="challenges-and-future-directions"/>
    <w:p>
      <w:pPr>
        <w:pStyle w:val="Heading2"/>
      </w:pPr>
      <w:r>
        <w:t xml:space="preserve">Challenges and Future Directions</w:t>
      </w:r>
    </w:p>
    <w:p>
      <w:pPr>
        <w:pStyle w:val="FirstParagraph"/>
      </w:pPr>
      <w:r>
        <w:t xml:space="preserve">The path ahead for Professors in Singapore Singapore is not without challenges. The pressure to publish, secure grants, and maintain international rankings can be intense. Furthermore, the rapid pace of technological change requires continuous upskilling, placing additional demands on academic staff. There is also the challenge of balancing local relevance with global visibility. Professors must ensure that their work resonates within Singapore Singapore while contributing to broader international dialogues.</w:t>
      </w:r>
    </w:p>
    <w:p>
      <w:pPr>
        <w:pStyle w:val="BodyText"/>
      </w:pPr>
      <w:r>
        <w:t xml:space="preserve">Additionally, as Singapore Singapore faces demographic shifts and economic transitions, the curriculum led by Professors must adapt to meet new societal needs. Emphasis is increasingly placed on interdisciplinary studies, sustainability, and social entrepreneurship. The role of the Professor is expanding to include advocacy for sustainable practices and ethical leadership in technology.</w:t>
      </w:r>
    </w:p>
    <w:bookmarkEnd w:id="23"/>
    <w:bookmarkStart w:id="24" w:name="conclusion"/>
    <w:p>
      <w:pPr>
        <w:pStyle w:val="Heading2"/>
      </w:pPr>
      <w:r>
        <w:t xml:space="preserve">Conclusion</w:t>
      </w:r>
    </w:p>
    <w:p>
      <w:pPr>
        <w:pStyle w:val="FirstParagraph"/>
      </w:pPr>
      <w:r>
        <w:t xml:space="preserve">In conclusion, the Professor in Singapore Singapore represents a convergence of tradition and modernity, local relevance and global ambition. From historical roots aimed at nation-building to contemporary roles driving innovation and mentoring future leaders, this profession has evolved significantly. It is a role defined by high expectations for excellence, impact, and integrity. As Singapore Singapore continues to assert itself as a premier education hub in Asia, the significance of the Professor will only grow. They are not just educators; they are architects of knowledge and catalysts for social progress. Understanding the nuanced position of a Professor within this specific geographical and cultural context is essential for appreciating how higher education shapes national destiny in Singapore Singapore.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Professor in the Context of Singapore Singapore</dc:title>
  <dc:creator/>
  <dc:language>en</dc:language>
  <cp:keywords/>
  <dcterms:created xsi:type="dcterms:W3CDTF">2026-07-29T17:32:12Z</dcterms:created>
  <dcterms:modified xsi:type="dcterms:W3CDTF">2026-07-29T17:32:12Z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