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Reverence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Spain</w:t>
      </w:r>
      <w:r>
        <w:t xml:space="preserve"> </w:t>
      </w:r>
      <w:r>
        <w:t xml:space="preserve">Madrid</w:t>
      </w:r>
    </w:p>
    <w:bookmarkStart w:id="20" w:name="Xe243d3cf8aad04fe2bd9d73c04503f21f098c41"/>
    <w:p>
      <w:pPr>
        <w:pStyle w:val="Heading1"/>
      </w:pPr>
      <w:r>
        <w:t xml:space="preserve">The Scholarly Soul of Spain Madrid:</w:t>
      </w:r>
      <w:r>
        <w:br/>
      </w:r>
      <w:r>
        <w:t xml:space="preserve">An Essay on the Professor</w:t>
      </w:r>
    </w:p>
    <w:p>
      <w:pPr>
        <w:pStyle w:val="FirstParagraph"/>
      </w:pPr>
      <w:r>
        <w:rPr>
          <w:u w:val="single"/>
          <w:bCs/>
          <w:b/>
        </w:rPr>
        <w:t xml:space="preserve">I. Introduction: The Academic Heartbeat of the Capital</w:t>
      </w:r>
    </w:p>
    <w:p>
      <w:pPr>
        <w:pStyle w:val="BodyText"/>
      </w:pPr>
      <w:r>
        <w:t xml:space="preserve">In the vibrant tapestry of Spanish culture, few figures command as much respect and intellectual authority as</w:t>
      </w:r>
      <w:r>
        <w:t xml:space="preserve"> </w:t>
      </w:r>
      <w:r>
        <w:rPr>
          <w:bCs/>
          <w:b/>
        </w:rPr>
        <w:t xml:space="preserve">Professor</w:t>
      </w:r>
      <w:r>
        <w:t xml:space="preserve">. In no city is this tradition more palpable than in</w:t>
      </w:r>
      <w:r>
        <w:t xml:space="preserve"> </w:t>
      </w:r>
      <w:r>
        <w:rPr>
          <w:bCs/>
          <w:b/>
        </w:rPr>
        <w:t xml:space="preserve">Spain Madrid</w:t>
      </w:r>
      <w:r>
        <w:t xml:space="preserve">, a metropolis where history, art, and rigorous academic inquiry converge. As one wanders through the historic streets of the University City or strolls past the iconic Complutense University (UCM), one encounters not merely buildings of stone and mortar, but living institutions that house minds dedicated to the pursuit of truth. This essay explores the multifaceted role, historical significance, and contemporary challenges faced by professors in</w:t>
      </w:r>
      <w:r>
        <w:t xml:space="preserve"> </w:t>
      </w:r>
      <w:r>
        <w:rPr>
          <w:bCs/>
          <w:b/>
        </w:rPr>
        <w:t xml:space="preserve">Spain Madrid</w:t>
      </w:r>
      <w:r>
        <w:t xml:space="preserve">, positioning them as vital custodians of cultural heritage and agents of modern innovation.</w:t>
      </w:r>
    </w:p>
    <w:p>
      <w:pPr>
        <w:pStyle w:val="BodyText"/>
      </w:pPr>
      <w:r>
        <w:rPr>
          <w:u w:val="single"/>
          <w:bCs/>
          <w:b/>
        </w:rPr>
        <w:t xml:space="preserve">II. Historical Roots: The Legacy of Complutense</w:t>
      </w:r>
    </w:p>
    <w:p>
      <w:pPr>
        <w:pStyle w:val="BodyText"/>
      </w:pPr>
      <w:r>
        <w:t xml:space="preserve">The figure of the professor in</w:t>
      </w:r>
      <w:r>
        <w:t xml:space="preserve"> </w:t>
      </w:r>
      <w:r>
        <w:rPr>
          <w:bCs/>
          <w:b/>
        </w:rPr>
        <w:t xml:space="preserve">Spain Madrid</w:t>
      </w:r>
      <w:r>
        <w:t xml:space="preserve"> </w:t>
      </w:r>
      <w:r>
        <w:t xml:space="preserve">cannot be understood without acknowledging its deep historical roots. Founded in 1293, the Universidad Complutense de Madrid is one of the oldest universities in Europe. For centuries, it has been a beacon for scholars from across the globe and within the Iberian Peninsula. The traditional</w:t>
      </w:r>
      <w:r>
        <w:t xml:space="preserve"> </w:t>
      </w:r>
      <w:r>
        <w:rPr>
          <w:bCs/>
          <w:b/>
        </w:rPr>
        <w:t xml:space="preserve">Professor</w:t>
      </w:r>
      <w:r>
        <w:t xml:space="preserve"> </w:t>
      </w:r>
      <w:r>
        <w:t xml:space="preserve">here was not merely an instructor but a guardian of knowledge, often holding tenure that lasted a lifetime, granting them immense influence over academic discourse and societal norms.</w:t>
      </w:r>
    </w:p>
    <w:p>
      <w:pPr>
        <w:pStyle w:val="BodyText"/>
      </w:pPr>
      <w:r>
        <w:t xml:space="preserve">In the past, the professor in</w:t>
      </w:r>
      <w:r>
        <w:t xml:space="preserve"> </w:t>
      </w:r>
      <w:r>
        <w:rPr>
          <w:bCs/>
          <w:b/>
        </w:rPr>
        <w:t xml:space="preserve">Spain Madrid</w:t>
      </w:r>
      <w:r>
        <w:t xml:space="preserve"> </w:t>
      </w:r>
      <w:r>
        <w:t xml:space="preserve">was central to the intellectual life of the nation. It was within these hallowed halls that debates on law, theology, medicine, and philosophy shaped Spanish identity. The atmosphere was one of solemnity and rigorous debate. Students viewed their professors as paternal or maternal figures of wisdom—</w:t>
      </w:r>
      <w:r>
        <w:rPr>
          <w:iCs/>
          <w:i/>
        </w:rPr>
        <w:t xml:space="preserve">maestros</w:t>
      </w:r>
      <w:r>
        <w:t xml:space="preserve"> </w:t>
      </w:r>
      <w:r>
        <w:t xml:space="preserve">who guided them not just in subject matter but in moral and civic development. This historical context imbues the role with a sense of gravity that persists today, distinguishing it from the more transactional relationships seen in some other educational systems.</w:t>
      </w:r>
    </w:p>
    <w:p>
      <w:pPr>
        <w:pStyle w:val="BodyText"/>
      </w:pPr>
      <w:r>
        <w:rPr>
          <w:u w:val="single"/>
          <w:bCs/>
          <w:b/>
        </w:rPr>
        <w:t xml:space="preserve">III. The Modern Professor: Pedagogy and Research</w:t>
      </w:r>
    </w:p>
    <w:p>
      <w:pPr>
        <w:pStyle w:val="BodyText"/>
      </w:pPr>
      <w:r>
        <w:t xml:space="preserve">In contemporary</w:t>
      </w:r>
      <w:r>
        <w:t xml:space="preserve"> </w:t>
      </w:r>
      <w:r>
        <w:rPr>
          <w:bCs/>
          <w:b/>
        </w:rPr>
        <w:t xml:space="preserve">Spain Madrid</w:t>
      </w:r>
      <w:r>
        <w:t xml:space="preserve">, the role of the professor has evolved significantly. While tradition remains strong, modern professors must balance pedagogical responsibilities with intense research demands. The Bologna Process, which harmonized higher education across Europe, introduced new dynamics to universities in</w:t>
      </w:r>
      <w:r>
        <w:t xml:space="preserve"> </w:t>
      </w:r>
      <w:r>
        <w:rPr>
          <w:bCs/>
          <w:b/>
        </w:rPr>
        <w:t xml:space="preserve">Spain Madrid</w:t>
      </w:r>
      <w:r>
        <w:t xml:space="preserve">. Professors are now expected to publish internationally, secure competitive grants, and engage with global academic networks.</w:t>
      </w:r>
    </w:p>
    <w:p>
      <w:pPr>
        <w:pStyle w:val="BodyText"/>
      </w:pPr>
      <w:r>
        <w:t xml:space="preserve">However, the essence of teaching remains paramount. In lecture halls across the city—from the prestigious IEPES to smaller private institutions—the professor is a facilitator of critical thinking. They challenge students to question narratives and engage with complex societal issues. In</w:t>
      </w:r>
      <w:r>
        <w:t xml:space="preserve"> </w:t>
      </w:r>
      <w:r>
        <w:rPr>
          <w:bCs/>
          <w:b/>
        </w:rPr>
        <w:t xml:space="preserve">Spain Madrid</w:t>
      </w:r>
      <w:r>
        <w:t xml:space="preserve">, this often means addressing topics relevant to Spanish society, such as regional identities, linguistic diversity (including Catalan, Basque, and Galician studies), and the country’s colonial history. The professor serves as a bridge between historical understanding and contemporary relevance.</w:t>
      </w:r>
    </w:p>
    <w:p>
      <w:pPr>
        <w:pStyle w:val="BodyText"/>
      </w:pPr>
      <w:r>
        <w:t xml:space="preserve">Furthermore, the modern professor in</w:t>
      </w:r>
      <w:r>
        <w:t xml:space="preserve"> </w:t>
      </w:r>
      <w:r>
        <w:rPr>
          <w:bCs/>
          <w:b/>
        </w:rPr>
        <w:t xml:space="preserve">Spain Madrid</w:t>
      </w:r>
      <w:r>
        <w:t xml:space="preserve"> </w:t>
      </w:r>
      <w:r>
        <w:t xml:space="preserve">is increasingly interdisciplinary. Whether teaching literature at the UCM or engineering at the Universidad Politécnica de Madrid (UPM), educators are encouraged to collaborate across fields. This reflects the complex nature of global challenges, requiring solutions that integrate scientific data with humanistic insight.</w:t>
      </w:r>
    </w:p>
    <w:p>
      <w:pPr>
        <w:pStyle w:val="BodyText"/>
      </w:pPr>
      <w:r>
        <w:rPr>
          <w:u w:val="single"/>
          <w:bCs/>
          <w:b/>
        </w:rPr>
        <w:t xml:space="preserve">IV. Cultural Impact and Public Intellectuals</w:t>
      </w:r>
    </w:p>
    <w:p>
      <w:pPr>
        <w:pStyle w:val="BodyText"/>
      </w:pPr>
      <w:r>
        <w:t xml:space="preserve">Beyond the university gates, professors in</w:t>
      </w:r>
      <w:r>
        <w:t xml:space="preserve"> </w:t>
      </w:r>
      <w:r>
        <w:rPr>
          <w:bCs/>
          <w:b/>
        </w:rPr>
        <w:t xml:space="preserve">Spain Madrid</w:t>
      </w:r>
      <w:r>
        <w:t xml:space="preserve"> </w:t>
      </w:r>
      <w:r>
        <w:t xml:space="preserve">often play significant roles as public intellectuals. The city’s vibrant cultural scene provides numerous platforms for academic discourse to enter the public sphere. Professors frequently contribute to newspapers, participate in television debates, and author best-selling non-fiction works accessible to general readers.</w:t>
      </w:r>
    </w:p>
    <w:p>
      <w:pPr>
        <w:pStyle w:val="BodyText"/>
      </w:pPr>
      <w:r>
        <w:t xml:space="preserve">This tradition of the</w:t>
      </w:r>
      <w:r>
        <w:t xml:space="preserve"> </w:t>
      </w:r>
      <w:r>
        <w:rPr>
          <w:iCs/>
          <w:i/>
        </w:rPr>
        <w:t xml:space="preserve">intelectual público</w:t>
      </w:r>
      <w:r>
        <w:t xml:space="preserve"> </w:t>
      </w:r>
      <w:r>
        <w:t xml:space="preserve">is strong in</w:t>
      </w:r>
      <w:r>
        <w:t xml:space="preserve"> </w:t>
      </w:r>
      <w:r>
        <w:rPr>
          <w:bCs/>
          <w:b/>
        </w:rPr>
        <w:t xml:space="preserve">Spain Madrid</w:t>
      </w:r>
      <w:r>
        <w:t xml:space="preserve">. A professor’s expertise on economic policy, social justice, or cultural history can influence public opinion and even political decision-making. For instance, during times of crisis—whether the Great Recession or recent pandemics—professors from leading institutions in</w:t>
      </w:r>
      <w:r>
        <w:t xml:space="preserve"> </w:t>
      </w:r>
      <w:r>
        <w:rPr>
          <w:bCs/>
          <w:b/>
        </w:rPr>
        <w:t xml:space="preserve">Spain Madrid</w:t>
      </w:r>
      <w:r>
        <w:t xml:space="preserve"> </w:t>
      </w:r>
      <w:r>
        <w:t xml:space="preserve">have provided data-driven analysis that helped shape national responses. Their voice carries weight not only because of their academic credentials but also because they are seen as disinterested seekers of truth, dedicated to the common good.</w:t>
      </w:r>
    </w:p>
    <w:p>
      <w:pPr>
        <w:pStyle w:val="BodyText"/>
      </w:pPr>
      <w:r>
        <w:t xml:space="preserve">In cafes and cultural centers throughout the city, conversations about art, politics, and philosophy often involve references to academic work. The professor is thus woven into the fabric of everyday life in</w:t>
      </w:r>
      <w:r>
        <w:t xml:space="preserve"> </w:t>
      </w:r>
      <w:r>
        <w:rPr>
          <w:bCs/>
          <w:b/>
        </w:rPr>
        <w:t xml:space="preserve">Spain Madrid</w:t>
      </w:r>
      <w:r>
        <w:t xml:space="preserve">, influencing how citizens interpret their world. This symbiotic relationship between academia and society underscores the importance of maintaining robust public universities.</w:t>
      </w:r>
    </w:p>
    <w:p>
      <w:pPr>
        <w:pStyle w:val="BodyText"/>
      </w:pPr>
      <w:r>
        <w:rPr>
          <w:u w:val="single"/>
          <w:bCs/>
          <w:b/>
        </w:rPr>
        <w:t xml:space="preserve">V. Challenges and Future Prospects</w:t>
      </w:r>
    </w:p>
    <w:p>
      <w:pPr>
        <w:pStyle w:val="BodyText"/>
      </w:pPr>
      <w:r>
        <w:t xml:space="preserve">Despite its strengths, the profession faces considerable challenges in</w:t>
      </w:r>
      <w:r>
        <w:t xml:space="preserve"> </w:t>
      </w:r>
      <w:r>
        <w:rPr>
          <w:bCs/>
          <w:b/>
        </w:rPr>
        <w:t xml:space="preserve">Spain Madrid</w:t>
      </w:r>
      <w:r>
        <w:t xml:space="preserve">. Budget cuts, precarious contracts for early-career researchers, and bureaucratic hurdles threaten the stability of academic life. The competition for tenure positions is fierce, leading to a "publish or perish" culture that can sometimes prioritize quantity over quality.</w:t>
      </w:r>
    </w:p>
    <w:p>
      <w:pPr>
        <w:pStyle w:val="BodyText"/>
      </w:pPr>
      <w:r>
        <w:t xml:space="preserve">Moreover, globalization has changed the landscape. Professors in</w:t>
      </w:r>
      <w:r>
        <w:t xml:space="preserve"> </w:t>
      </w:r>
      <w:r>
        <w:rPr>
          <w:bCs/>
          <w:b/>
        </w:rPr>
        <w:t xml:space="preserve">Spain Madrid</w:t>
      </w:r>
    </w:p>
    <w:p>
      <w:pPr>
        <w:pStyle w:val="BodyText"/>
      </w:pPr>
      <w:r>
        <w:t xml:space="preserve">Innovation is also key. The digital transformation of education presents both opportunities and threats. Professors must master new technologies while ensuring that human interaction remains central to learning. In</w:t>
      </w:r>
      <w:r>
        <w:t xml:space="preserve"> </w:t>
      </w:r>
      <w:r>
        <w:rPr>
          <w:bCs/>
          <w:b/>
        </w:rPr>
        <w:t xml:space="preserve">Spain Madrid</w:t>
      </w:r>
      <w:r>
        <w:t xml:space="preserve">, this means integrating digital tools into traditional teaching methods, enhancing accessibility, and fostering inclusive environments for diverse student populations.</w:t>
      </w:r>
    </w:p>
    <w:p>
      <w:pPr>
        <w:pStyle w:val="BodyText"/>
      </w:pPr>
      <w:r>
        <w:rPr>
          <w:u w:val="single"/>
          <w:bCs/>
          <w:b/>
        </w:rPr>
        <w:t xml:space="preserve">VI. Conclusion: Enduring Legacy and Future Hope</w:t>
      </w:r>
    </w:p>
    <w:p>
      <w:pPr>
        <w:pStyle w:val="BodyText"/>
      </w:pPr>
      <w:r>
        <w:t xml:space="preserve">In conclusion, the</w:t>
      </w:r>
      <w:r>
        <w:t xml:space="preserve"> </w:t>
      </w:r>
      <w:r>
        <w:rPr>
          <w:bCs/>
          <w:b/>
        </w:rPr>
        <w:t xml:space="preserve">Professor</w:t>
      </w:r>
      <w:r>
        <w:t xml:space="preserve"> </w:t>
      </w:r>
      <w:r>
        <w:t xml:space="preserve">in</w:t>
      </w:r>
      <w:r>
        <w:t xml:space="preserve"> </w:t>
      </w:r>
      <w:r>
        <w:rPr>
          <w:bCs/>
          <w:b/>
        </w:rPr>
        <w:t xml:space="preserve">Spain Madrid</w:t>
      </w:r>
    </w:p>
    <w:p>
      <w:pPr>
        <w:pStyle w:val="BodyText"/>
      </w:pPr>
      <w:r>
        <w:t xml:space="preserve">The challenges they face are significant, yet their resilience is evident. As</w:t>
      </w:r>
      <w:r>
        <w:t xml:space="preserve"> </w:t>
      </w:r>
      <w:r>
        <w:rPr>
          <w:bCs/>
          <w:b/>
        </w:rPr>
        <w:t xml:space="preserve">Spain Madrid</w:t>
      </w:r>
    </w:p>
    <w:p>
      <w:pPr>
        <w:pStyle w:val="BodyText"/>
      </w:pPr>
      <w:r>
        <w:t xml:space="preserve">To understand</w:t>
      </w:r>
      <w:r>
        <w:t xml:space="preserve"> </w:t>
      </w:r>
      <w:r>
        <w:rPr>
          <w:bCs/>
          <w:b/>
        </w:rPr>
        <w:t xml:space="preserve">Spain MadridProfessor</w:t>
      </w:r>
      <w:r>
        <w:t xml:space="preserve">, dedicated to the eternal pursuit of truth, light, and understanding. Their legacy is written not only in scholarly journals but in every student they inspire and every idea they ignite across this magnificent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Reverence of the Professor in Spain Madrid</dc:title>
  <dc:creator/>
  <dc:language>en</dc:language>
  <cp:keywords/>
  <dcterms:created xsi:type="dcterms:W3CDTF">2026-07-29T04:30:11Z</dcterms:created>
  <dcterms:modified xsi:type="dcterms:W3CDTF">2026-07-29T04:30:11Z</dcterms:modified>
</cp:coreProperties>
</file>

<file path=docProps/custom.xml><?xml version="1.0" encoding="utf-8"?>
<Properties xmlns="http://schemas.openxmlformats.org/officeDocument/2006/custom-properties" xmlns:vt="http://schemas.openxmlformats.org/officeDocument/2006/docPropsVTypes"/>
</file>