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3809c67bcb2229c64601d2c6b1d32c04cb0b38"/>
    <w:p>
      <w:pPr>
        <w:pStyle w:val="Heading1"/>
      </w:pPr>
      <w:r>
        <w:t xml:space="preserve">The Role and Evolution of the Professor in Sri Lanka Colombo: A Pillar of Academic Excellence and National Development</w:t>
      </w:r>
    </w:p>
    <w:p>
      <w:pPr>
        <w:pStyle w:val="FirstParagraph"/>
      </w:pPr>
      <w:r>
        <w:t xml:space="preserve">The concept of a professor extends far beyond the mere transmission of knowledge; it embodies a profound commitment to intellectual rigor, ethical leadership, and societal transformation. In the vibrant academic landscape of Sri Lanka Colombo, this role takes on a unique significance. As the capital city serves as the educational hub of the nation, institutions such as the University of Colombo stand at the forefront of higher education in South Asia. Here, a professor is not merely an educator but a custodian of tradition, an innovator in research, and a mentor to future leaders who will shape the trajectory of Sri Lanka Colombo and its surrounding regions.</w:t>
      </w:r>
    </w:p>
    <w:p>
      <w:pPr>
        <w:pStyle w:val="BodyText"/>
      </w:pPr>
      <w:r>
        <w:t xml:space="preserve">To understand the contemporary relevance of a professor within this specific geographic and cultural context, one must first appreciate the historical weight carried by academic institutions in Sri Lanka Colombo. The colonial legacy has left an indelible mark on the educational system, yet post-independence efforts have sought to indigenize knowledge production while maintaining global standards. In this hybrid environment, a professor acts as a bridge between local wisdom and global science. For instance, disciplines such as Ayurveda and Buddhist studies are taught alongside modern medical sciences and sociology in Sri Lanka Colombo universities. The professor here must possess the pedagogical skill to synthesize these diverse epistemologies, ensuring that students do not view tradition and modernity as opposing forces but as complementary strands of a unified intellectual tapestry.</w:t>
      </w:r>
    </w:p>
    <w:p>
      <w:pPr>
        <w:pStyle w:val="BodyText"/>
      </w:pPr>
      <w:r>
        <w:t xml:space="preserve">Furthermore, the role of a professor in Sri Lanka Colombo is increasingly defined by their contribution to national development. The island nation faces complex challenges ranging from economic volatility and climate change resilience to social reconciliation and political stability. Academic researchers who hold the rank of professor are expected to provide evidence-based policy recommendations that address these pressing issues. In Sri Lanka Colombo, where think tanks often intersect with university departments, professors play a crucial role in translating theoretical frameworks into practical solutions for urban planning, sustainable agriculture in the wet zone, and economic reform. This applied dimension of academic work underscores the idea that education is not an isolated ivory tower but an active participant in the socio-economic engine of Sri Lanka Colombo.</w:t>
      </w:r>
    </w:p>
    <w:p>
      <w:pPr>
        <w:pStyle w:val="BodyText"/>
      </w:pPr>
      <w:r>
        <w:t xml:space="preserve">Mentorship represents another critical facet of a professor’s identity in this context. In Sri Lanka Colombo, where students from rural backgrounds often converge with urban counterparts, the classroom becomes a microcosm of national diversity. A dedicated professor serves as a guide who helps navigate these social dynamics, fostering an inclusive environment that values merit and hard work over pedigree or ethnicity. This mentorship extends beyond academic grading; it involves career counseling, ethical guidance, and psychological support. The high-pressure nature of competitive examinations in Sri Lanka Colombo demands that professors be more than lecturers; they must be empathetic figures who understand the socioeconomic aspirations of their students, many of whom view higher education as the primary vehicle for upward mobility.</w:t>
      </w:r>
    </w:p>
    <w:p>
      <w:pPr>
        <w:pStyle w:val="BodyText"/>
      </w:pPr>
      <w:r>
        <w:t xml:space="preserve">The digital transformation also reshapes the role of a professor in Sri Lanka Colombo. As technology permeates every aspect of life, educators are compelled to adapt their teaching methodologies to incorporate digital literacy and online research tools. In Sri Lanka Colombo’s competitive job market, graduates must be technologically adept. Therefore, professors are responsible for integrating these skills into the curriculum while also critically examining the ethical implications of technology in a post-colonial society. This dual responsibility requires professors in Sri Lanka Colombo to be lifelong learners themselves, constantly updating their knowledge base to remain relevant in a rapidly changing global academic community.</w:t>
      </w:r>
    </w:p>
    <w:p>
      <w:pPr>
        <w:pStyle w:val="BodyText"/>
      </w:pPr>
      <w:r>
        <w:t xml:space="preserve">However, this evolving role is not without its challenges. Resource constraints, bureaucratic hurdles, and the pressure to publish internationally often compete with the local needs of Sri Lanka Colombo. A professor must navigate these tensions carefully, advocating for research that addresses local problems while meeting international publication standards to enhance global visibility for Sri Lankan academia. This balancing act requires resilience and strategic vision. The successful professor in Sri Lanka Colombo is one who can secure funding, build international collaborations, and yet keep the core of their work grounded in the realities of the local community.</w:t>
      </w:r>
    </w:p>
    <w:p>
      <w:pPr>
        <w:pStyle w:val="BodyText"/>
      </w:pPr>
      <w:r>
        <w:t xml:space="preserve">In conclusion, a professor in Sri Lanka Colombo represents a dynamic intersection of tradition and modernity, local engagement and global perspective. They are scholars who contribute to knowledge production that is relevant to national development, mentors who shape the character and careers of diverse students, and innovators who adapt to technological changes while preserving cultural integrity. As Sri Lanka Colombo continues to grow as a regional center for education and business, the importance of highly qualified, ethically grounded professors cannot be overstated. They are the architects of future policy leaders, scientists, artists, and citizens who will carry forward the legacy of academic excellence in Sri Lanka Colombo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Sri Lanka Colombo</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