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Ankara,</w:t>
      </w:r>
      <w:r>
        <w:t xml:space="preserve"> </w:t>
      </w:r>
      <w:r>
        <w:t xml:space="preserve">Turkey</w:t>
      </w:r>
    </w:p>
    <w:p>
      <w:pPr>
        <w:pStyle w:val="FirstParagraph"/>
      </w:pPr>
      <w:r>
        <w:t xml:space="preserve">```html</w:t>
      </w:r>
    </w:p>
    <w:p>
      <w:pPr>
        <w:pStyle w:val="BodyText"/>
      </w:pPr>
      <w:r>
        <w:t xml:space="preserve">&lt; h1 &gt; The Essence of a Professor in Ankara, Turkey &lt; p &gt; In the heart of Turkey's capital city, Ankara stands as a beacon of academic rigor and cultural depth. Within this vibrant urban landscape, the role of the **Professor** transcends mere instructional duty; it embodies a complex intersection of scholarly authority, mentorship, and civic responsibility. To understand the significance of an academic leader in this specific geographical and cultural context is to recognize how tradition meets modernity in Turkey Ankara. The Professor here is not just a teacher but a custodian of knowledge who navigates the intricate dynamics between historical heritage and contemporary innovation. &lt; h2 &gt; The Historical Context of Academia in Ankara &lt; p &gt; Ankara, as the political and administrative center of Turkey, has evolved into a crucial hub for higher education. Unlike Istanbul, which often represents economic and cosmopolitan flair, Turkey Ankara carries the weight of state institutions and national policy. Consequently, the Professor operating within this sphere is deeply embedded in the narrative of nation-building. Universities such as Middle East Technical University (METU), Hacettepe University, and Ankara University serve as pillars of intellectual development where professors are expected to contribute not only to global academic discourse but also to local societal needs. &lt; p &gt; Historically, the establishment of modern Turkey under Mustafa Kemal Atatürk placed education at the forefront of secularization and westernization efforts. This legacy continues to influence the expectations placed upon educators today. A **Professor** in this environment is expected to uphold scientific integrity while respecting cultural sensitivities that are inherent to Turkish society. The academic community in Turkey Ankara acts as a bridge between Eastern traditions and Western methodologies, requiring professors who are adept at cross-cultural communication and critical thinking. &lt; h2 &gt; The Role of the Professor as Scholar &lt; p &gt; At the core of academic life is research. In Turkey Ankara, professors are driven by the imperative to produce knowledge that addresses both international challenges and domestic issues. From engineering solutions for sustainable urban development in densely populated areas like Çankaya district to sociological studies analyzing demographic shifts across Anatolia, scholars play a pivotal role in solving real-world problems. &lt; p &gt; The tenure track system and academic promotion criteria emphasize publication records, grant acquisition, and peer review contributions. However, beyond these metrics lies the ethical dimension of scholarship. Professors must navigate issues related to academic freedom responsibly within the broader framework of national laws and social norms. This balance requires a nuanced understanding of how to pursue truth without compromising institutional stability or social harmony—a delicate art practiced by seasoned academics in Turkey Ankara. &lt; h2 &gt; Mentorship and Student Development &lt; p &gt; Beyond research, the **Professor** serves as a mentor to countless students who represent the future workforce and intellectual elite of Turkey. In classrooms across Ankara, educators foster environments where curiosity thrives. They guide young minds through rigorous analytical processes, encouraging them to question assumptions and seek evidence-based conclusions. &lt; p &gt; Mentorship extends beyond academic guidance; it involves personal development as well. Many professors in Turkey Ankara engage with students on issues ranging from career planning to psychological support during stressful examination periods or political uncertainties. This holistic approach reflects a deeper commitment to nurturing well-rounded individuals who can contribute positively to society after graduation. &lt; h2 &gt; Cultural and Social Responsibility &lt; p &gt; Living in Turkey Ankara also means being part of a culturally rich tapestry that influences daily interactions both inside and outside university walls. Professors often participate in public lectures, media appearances, and community outreach programs aimed at democratizing knowledge. By doing so they help demystify complex topics for the general public thereby fostering informed citizenship. &lt; p &gt; Furthermore given Ankara's status as a political center academics frequently engage with policymakers offering expert opinions on legislation affecting education science technology sectors thus ensuring that decisions made in government reflect evidence-based insights rather than ideological biases alone. This engagement highlights another layer of responsibility borne by those holding professorial titles—a duty towards public service intertwined with scholarly pursuits. &lt; h2 &gt; Challenges Facing Modern Academia &lt; p Despite its strengths contemporary academia faces numerous challenges including funding constraints bureaucratic hurdles geopolitical tensions impacting collaborations etcetera all which require resilience from those serving as educators in Turkey Ankara Specifically dealing rapidly changing technological landscapes means continuous learning adapting teaching methods incorporating digital tools effectively without losing human touch essential aspects education process demands constant evolution professional skills among faculty members.</w:t>
      </w:r>
    </w:p>
    <w:p>
      <w:pPr>
        <w:pStyle w:val="BodyText"/>
      </w:pPr>
      <w:r>
        <w:t xml:space="preserve">&lt; h2 &gt; Conclusion&lt; p &gt; In conclusion the figure of **Professor** holds immense significance within the context of Turkey Ankara representing much more than traditional notions associated with teaching profession alone They embody ideals excellence integrity service commitment progress society through their work impact extends far beyond classroom walls influencing generations shaping destinies contributing meaningfully toward advancement human understanding globally locally alike. As such celebrating recognizing efforts made by these individuals remains crucial ongoing support provided ensures sustained growth prosperity future generations benefit from wisdom gained past experiences shared present realities shaped tomorrow possibilities realized together harmony progress driven forward collectively striving higher ideals embodied truly great educator. &lt; /body &gt; &lt; /html &gt;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Professor in Ankara, Turkey</dc:title>
  <dc:creator/>
  <dc:language>en</dc:language>
  <cp:keywords/>
  <dcterms:created xsi:type="dcterms:W3CDTF">2026-07-29T09:13:35Z</dcterms:created>
  <dcterms:modified xsi:type="dcterms:W3CDTF">2026-07-29T09:13:35Z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