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6" w:name="X511a0eaab40bb4059108e148f6ddc6c21f50f23"/>
    <w:p>
      <w:pPr>
        <w:pStyle w:val="Heading1"/>
      </w:pPr>
      <w:r>
        <w:t xml:space="preserve">The Strategic Role of the Project Manager in Bangladesh Dhaka</w:t>
      </w:r>
    </w:p>
    <w:p>
      <w:pPr>
        <w:pStyle w:val="FirstParagraph"/>
      </w:pPr>
      <w:r>
        <w:t xml:space="preserve">In the rapidly evolving economic landscape of South Asia, few cities exemplify transformation as vividly as</w:t>
      </w:r>
      <w:r>
        <w:t xml:space="preserve"> </w:t>
      </w:r>
      <w:r>
        <w:rPr>
          <w:bCs/>
          <w:b/>
        </w:rPr>
        <w:t xml:space="preserve">Bangladesh Dhaka</w:t>
      </w:r>
      <w:r>
        <w:t xml:space="preserve">. As the capital and largest city, it serves as the administrative and commercial heart of a nation undergoing significant modernization. Amidst this surge in infrastructure development, digital transformation, and industrial growth, the role of the</w:t>
      </w:r>
      <w:r>
        <w:t xml:space="preserve"> </w:t>
      </w:r>
      <w:r>
        <w:rPr>
          <w:bCs/>
          <w:b/>
        </w:rPr>
        <w:t xml:space="preserve">Project Manager</w:t>
      </w:r>
      <w:r>
        <w:t xml:space="preserve"> </w:t>
      </w:r>
      <w:r>
        <w:t xml:space="preserve">has transitioned from a supportive function to a central strategic pillar. This essay explores how a</w:t>
      </w:r>
      <w:r>
        <w:t xml:space="preserve"> </w:t>
      </w:r>
      <w:r>
        <w:rPr>
          <w:bCs/>
          <w:b/>
        </w:rPr>
        <w:t xml:space="preserve">Project Manager</w:t>
      </w:r>
      <w:r>
        <w:t xml:space="preserve">, operating within the specific context of</w:t>
      </w:r>
    </w:p>
    <w:p>
      <w:pPr>
        <w:pStyle w:val="BodyText"/>
      </w:pPr>
      <w:r>
        <w:t xml:space="preserve">Bangladesh Dhaka, navigates complex challenges to deliver successful outcomes that align with both local realities and global standards.</w:t>
      </w:r>
    </w:p>
    <w:bookmarkStart w:id="20" w:name="X72efadccae6ad5e3b08d9d3c6aa0875348f9e4b"/>
    <w:p>
      <w:pPr>
        <w:pStyle w:val="Heading2"/>
      </w:pPr>
      <w:r>
        <w:t xml:space="preserve">The Context of Rapid Urbanization in Bangladesh Dhaka</w:t>
      </w:r>
    </w:p>
    <w:p>
      <w:pPr>
        <w:pStyle w:val="FirstParagraph"/>
      </w:pPr>
      <w:r>
        <w:rPr>
          <w:bCs/>
          <w:b/>
        </w:rPr>
        <w:t xml:space="preserve">Bangladesh Dhaka</w:t>
      </w:r>
      <w:r>
        <w:t xml:space="preserve">Project Manager undertakings are ubiquitous in</w:t>
      </w:r>
      <w:r>
        <w:t xml:space="preserve"> </w:t>
      </w:r>
      <w:r>
        <w:rPr>
          <w:bCs/>
          <w:b/>
        </w:rPr>
        <w:t xml:space="preserve">Bangladesh Dhaka</w:t>
      </w:r>
      <w:r>
        <w:t xml:space="preserve">. However, this growth comes with unique hurdles. Traffic congestion, regulatory complexities, environmental concerns, and the need for sustainable development practices create a high-pressure environment for any professional involved in project delivery.</w:t>
      </w:r>
    </w:p>
    <w:p>
      <w:pPr>
        <w:pStyle w:val="BodyText"/>
      </w:pPr>
      <w:r>
        <w:t xml:space="preserve">In this setting, the</w:t>
      </w:r>
      <w:r>
        <w:t xml:space="preserve"> </w:t>
      </w:r>
      <w:r>
        <w:rPr>
          <w:bCs/>
          <w:b/>
        </w:rPr>
        <w:t xml:space="preserve">Project Manager</w:t>
      </w:r>
      <w:r>
        <w:t xml:space="preserve"> </w:t>
      </w:r>
      <w:r>
        <w:t xml:space="preserve">is not merely an administrator of tasks but a navigator of chaos. The ability to anticipate bottlenecks related to land acquisition, utility connections, or labor availability is critical. For instance, a construction project in areas like Gulshan or Banani faces different logistical constraints compared to industrial zone developments in Savar or Gazipur. A proficient</w:t>
      </w:r>
      <w:r>
        <w:t xml:space="preserve"> </w:t>
      </w:r>
      <w:r>
        <w:rPr>
          <w:bCs/>
          <w:b/>
        </w:rPr>
        <w:t xml:space="preserve">Project Manager</w:t>
      </w:r>
      <w:r>
        <w:t xml:space="preserve"> </w:t>
      </w:r>
      <w:r>
        <w:t xml:space="preserve">understands these geographical and operational nuances inherent to</w:t>
      </w:r>
      <w:r>
        <w:t xml:space="preserve"> </w:t>
      </w:r>
      <w:r>
        <w:rPr>
          <w:bCs/>
          <w:b/>
        </w:rPr>
        <w:t xml:space="preserve">Bangladesh Dhaka</w:t>
      </w:r>
      <w:r>
        <w:t xml:space="preserve">, tailoring their approach accordingly.</w:t>
      </w:r>
    </w:p>
    <w:bookmarkEnd w:id="20"/>
    <w:bookmarkStart w:id="21" w:name="X4e9759dfea8478c523dc40d87ae64756bfe7895"/>
    <w:p>
      <w:pPr>
        <w:pStyle w:val="Heading2"/>
      </w:pPr>
      <w:r>
        <w:t xml:space="preserve">Navigating Regulatory and Cultural Complexities</w:t>
      </w:r>
    </w:p>
    <w:p>
      <w:pPr>
        <w:pStyle w:val="FirstParagraph"/>
      </w:pPr>
      <w:r>
        <w:t xml:space="preserve">A significant portion of a</w:t>
      </w:r>
      <w:r>
        <w:t xml:space="preserve"> </w:t>
      </w:r>
      <w:r>
        <w:rPr>
          <w:bCs/>
          <w:b/>
        </w:rPr>
        <w:t xml:space="preserve">Project Manager’s Bangladesh DhakaProject Manager</w:t>
      </w:r>
      <w:r>
        <w:t xml:space="preserve"> </w:t>
      </w:r>
      <w:r>
        <w:t xml:space="preserve">must possess the cultural intelligence to interpret hierarchical structures and communication styles prevalent in Bangladeshi corporate culture.</w:t>
      </w:r>
    </w:p>
    <w:p>
      <w:pPr>
        <w:pStyle w:val="BodyText"/>
      </w:pPr>
      <w:r>
        <w:t xml:space="preserve">"Effective project management in this region is 20% technical planning and 80% relationship building."</w:t>
      </w:r>
    </w:p>
    <w:p>
      <w:pPr>
        <w:pStyle w:val="BodyText"/>
      </w:pPr>
      <w:r>
        <w:t xml:space="preserve">This statement rings particularly true for any</w:t>
      </w:r>
      <w:r>
        <w:t xml:space="preserve"> </w:t>
      </w:r>
      <w:r>
        <w:rPr>
          <w:bCs/>
          <w:b/>
        </w:rPr>
        <w:t xml:space="preserve">Project Manager</w:t>
      </w:r>
      <w:r>
        <w:t xml:space="preserve">Bangladesh Dhaka. Trust-based relationships often expedite approvals and resolve disputes more effectively than rigid contractual clauses. Furthermore, understanding the cultural rhythm of life—such as religious holidays, monsoon seasons that impact construction timelines, and local festival periods—is essential for realistic scheduling. A</w:t>
      </w:r>
      <w:r>
        <w:t xml:space="preserve"> </w:t>
      </w:r>
      <w:r>
        <w:rPr>
          <w:bCs/>
          <w:b/>
        </w:rPr>
        <w:t xml:space="preserve">Project Manager</w:t>
      </w:r>
      <w:r>
        <w:t xml:space="preserve"> </w:t>
      </w:r>
      <w:r>
        <w:t xml:space="preserve">who ignores these factors risks significant delays and cost overruns.</w:t>
      </w:r>
    </w:p>
    <w:bookmarkEnd w:id="21"/>
    <w:bookmarkStart w:id="22" w:name="X038ece7326db3a2d005a1ec77482fd3ff72e8ae"/>
    <w:p>
      <w:pPr>
        <w:pStyle w:val="Heading2"/>
      </w:pPr>
      <w:r>
        <w:t xml:space="preserve">The Rise of Technology and Digital Project Management</w:t>
      </w:r>
    </w:p>
    <w:p>
      <w:pPr>
        <w:pStyle w:val="FirstParagraph"/>
      </w:pPr>
      <w:r>
        <w:t xml:space="preserve">In recent years, the technology sector in</w:t>
      </w:r>
      <w:r>
        <w:t xml:space="preserve"> </w:t>
      </w:r>
      <w:r>
        <w:rPr>
          <w:bCs/>
          <w:b/>
        </w:rPr>
        <w:t xml:space="preserve">Bangladesh DhakaProject Manager takes on a different dimension. In agile environments, whether in startups or multinational corporations with offices in Gulshan or Uttara, the</w:t>
      </w:r>
      <w:r>
        <w:rPr>
          <w:bCs/>
          <w:b/>
        </w:rPr>
        <w:t xml:space="preserve"> </w:t>
      </w:r>
      <w:r>
        <w:rPr>
          <w:bCs/>
          <w:b/>
          <w:bCs/>
          <w:b/>
        </w:rPr>
        <w:t xml:space="preserve">Project Manager</w:t>
      </w:r>
    </w:p>
    <w:p>
      <w:pPr>
        <w:pStyle w:val="BodyText"/>
      </w:pPr>
      <w:r>
        <w:t xml:space="preserve">Digital transformation initiatives are sweeping across banking, telecoms in</w:t>
      </w:r>
      <w:r>
        <w:t xml:space="preserve"> </w:t>
      </w:r>
      <w:r>
        <w:rPr>
          <w:bCs/>
          <w:b/>
        </w:rPr>
        <w:t xml:space="preserve">Bangladesh Dhaka, demanding that the</w:t>
      </w:r>
      <w:r>
        <w:rPr>
          <w:bCs/>
          <w:b/>
        </w:rPr>
        <w:t xml:space="preserve"> </w:t>
      </w:r>
      <w:r>
        <w:rPr>
          <w:bCs/>
          <w:b/>
          <w:bCs/>
          <w:b/>
        </w:rPr>
        <w:t xml:space="preserve">Project ManagerProject Manager</w:t>
      </w:r>
    </w:p>
    <w:bookmarkEnd w:id="22"/>
    <w:bookmarkStart w:id="23" w:name="sustainability-and-social-responsibility"/>
    <w:p>
      <w:pPr>
        <w:pStyle w:val="Heading2"/>
      </w:pPr>
      <w:r>
        <w:t xml:space="preserve">Sustainability and Social Responsibility</w:t>
      </w:r>
    </w:p>
    <w:p>
      <w:pPr>
        <w:pStyle w:val="FirstParagraph"/>
      </w:pPr>
      <w:r>
        <w:t xml:space="preserve">As environmental concerns become paramount globally, they are also gaining traction in</w:t>
      </w:r>
    </w:p>
    <w:p>
      <w:pPr>
        <w:pStyle w:val="BodyText"/>
      </w:pPr>
      <w:r>
        <w:t xml:space="preserve">Bangladesh Dhaka. Flooding, air pollution, and waste management are critical issues that modern projects must address. Consequently, the scope of a</w:t>
      </w:r>
    </w:p>
    <w:p>
      <w:pPr>
        <w:pStyle w:val="BodyText"/>
      </w:pPr>
      <w:r>
        <w:t xml:space="preserve">Project ManagerProject Manager must ensure compliance with environmental regulations and promote sustainable practices.</w:t>
      </w:r>
    </w:p>
    <w:p>
      <w:pPr>
        <w:pStyle w:val="BodyText"/>
      </w:pPr>
      <w:r>
        <w:t xml:space="preserve">This shift requires education and advocacy. A forward-thinking</w:t>
      </w:r>
    </w:p>
    <w:p>
      <w:pPr>
        <w:pStyle w:val="BodyText"/>
      </w:pPr>
      <w:r>
        <w:t xml:space="preserve">Project Manager educates stakeholders on the long-term benefits of sustainable design, helping to overcome short-term cost objections. By integrating social responsibility into the project lifecycle, the</w:t>
      </w:r>
    </w:p>
    <w:p>
      <w:pPr>
        <w:pStyle w:val="BodyText"/>
      </w:pPr>
      <w:r>
        <w:t xml:space="preserve">Project Manager contributes not only to business success but also to the well-being of society in</w:t>
      </w:r>
    </w:p>
    <w:p>
      <w:pPr>
        <w:pStyle w:val="BodyText"/>
      </w:pPr>
      <w:r>
        <w:t xml:space="preserve">Bangladesh Dhaka. This holistic approach enhances corporate reputation and ensures long-term viability.</w:t>
      </w:r>
    </w:p>
    <w:bookmarkEnd w:id="23"/>
    <w:bookmarkStart w:id="24" w:name="X80323ee7dbf14dd862a9658073c1d6bbe25a0c7"/>
    <w:p>
      <w:pPr>
        <w:pStyle w:val="Heading2"/>
      </w:pPr>
      <w:r>
        <w:t xml:space="preserve">The Human Element: Leadership and Team Dynamics</w:t>
      </w:r>
    </w:p>
    <w:p>
      <w:pPr>
        <w:pStyle w:val="FirstParagraph"/>
      </w:pPr>
      <w:r>
        <w:t xml:space="preserve">Ultimately, all projects are executed by people. The talent pool in</w:t>
      </w:r>
    </w:p>
    <w:p>
      <w:pPr>
        <w:pStyle w:val="BodyText"/>
      </w:pPr>
      <w:r>
        <w:t xml:space="preserve">Bangladesh DhakaProject Manager serves as a mentor and leader, fostering an environment of continuous learning and professional development. Building a cohesive team that spans diverse backgrounds—local graduates working alongside international consultants—is a key competency.</w:t>
      </w:r>
    </w:p>
    <w:p>
      <w:pPr>
        <w:pStyle w:val="BodyText"/>
      </w:pPr>
      <w:r>
        <w:t xml:space="preserve">In the high-stress atmosphere of</w:t>
      </w:r>
    </w:p>
    <w:p>
      <w:pPr>
        <w:pStyle w:val="BodyText"/>
      </w:pPr>
      <w:r>
        <w:t xml:space="preserve">Bangladesh Dhaka, where long hours and tight deadlines are common, the emotional intelligence of the</w:t>
      </w:r>
    </w:p>
    <w:p>
      <w:pPr>
        <w:pStyle w:val="BodyText"/>
      </w:pPr>
      <w:r>
        <w:t xml:space="preserve">Project Manager is tested. They must motivate teams, manage burnout, and maintain morale. This human-centric leadership style is crucial for retaining talent and ensuring that projects are delivered with quality and care.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Project Manager in</w:t>
      </w:r>
    </w:p>
    <w:p>
      <w:pPr>
        <w:pStyle w:val="BodyText"/>
      </w:pPr>
      <w:r>
        <w:t xml:space="preserve">Bangladesh Dhaka is multifaceted, demanding a blend of technical expertise, cultural sensitivity, regulatory knowledge, and leadership prowess. The city’s dynamic environment offers both immense opportunities and formidable challenges. As</w:t>
      </w:r>
    </w:p>
    <w:p>
      <w:pPr>
        <w:pStyle w:val="BodyText"/>
      </w:pPr>
      <w:r>
        <w:t xml:space="preserve">Bangladesh Dhaka continues to grow into a modern metropolis while retaining its rich cultural heritage the</w:t>
      </w:r>
    </w:p>
    <w:p>
      <w:pPr>
        <w:pStyle w:val="BodyText"/>
      </w:pPr>
      <w:r>
        <w:t xml:space="preserve">Project Manager will remain the linchpin of successful development initiatives.</w:t>
      </w:r>
    </w:p>
    <w:p>
      <w:pPr>
        <w:pStyle w:val="BodyText"/>
      </w:pPr>
      <w:r>
        <w:t xml:space="preserve">To thrive in this context, professionals must adapt to local nuances while embracing global best practices. They must be resilient communicators, strategic thinkers, and empathetic leaders. By doing so, they ensure that projects not only meet their technical objectives but also contribute positively to the socio-economic fabric of</w:t>
      </w:r>
    </w:p>
    <w:p>
      <w:pPr>
        <w:pStyle w:val="BodyText"/>
      </w:pPr>
      <w:r>
        <w:t xml:space="preserve">Bangladesh Dhaka. The future of development in the region relies heavily on the capability of these individuals to manage complexity with clarity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Bangladesh Dhaka</dc:title>
  <dc:creator/>
  <dc:language>en</dc:language>
  <cp:keywords/>
  <dcterms:created xsi:type="dcterms:W3CDTF">2026-07-29T10:37:03Z</dcterms:created>
  <dcterms:modified xsi:type="dcterms:W3CDTF">2026-07-29T10:37:03Z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