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bf6988153717a3b5089147917b9828cea161b3"/>
    <w:p>
      <w:pPr>
        <w:pStyle w:val="Heading1"/>
      </w:pPr>
      <w:r>
        <w:t xml:space="preserve">The Strategic Role of the Project Manager in the Dynamic Landscape of China Beijing</w:t>
      </w:r>
    </w:p>
    <w:p>
      <w:pPr>
        <w:pStyle w:val="FirstParagraph"/>
      </w:pPr>
      <w:r>
        <w:t xml:space="preserve">In the rapidly evolving global business environment, few cities embody complexity, speed, and opportunity quite like China Beijing. As the political and cultural heart of one of the world’s most powerful economies, Beijing serves as a critical hub for international enterprise. Within this high-stakes arena, the role of the Project Manager transcends traditional administrative duties. The modern Project Manager in China Beijing is not merely a tracker of timelines and budgets; they are cultural navigators, strategic diplomats, and operational architects who must harmonize diverse stakeholder expectations within one of the most competitive markets on Earth.</w:t>
      </w:r>
    </w:p>
    <w:bookmarkStart w:id="20" w:name="the-unique-context-of-china-beijing"/>
    <w:p>
      <w:pPr>
        <w:pStyle w:val="Heading2"/>
      </w:pPr>
      <w:r>
        <w:t xml:space="preserve">The Unique Context of China Beijing</w:t>
      </w:r>
    </w:p>
    <w:p>
      <w:pPr>
        <w:pStyle w:val="FirstParagraph"/>
      </w:pPr>
      <w:r>
        <w:t xml:space="preserve">To understand the necessity of specialized project management skills in this region, one must first appreciate the unique ecosystem of China Beijing. The city is a juxtaposition of ancient tradition and cutting-edge technological innovation. It hosts the headquarters of many state-owned enterprises alongside vibrant startups in Zhongguancun, often referred to as "China's Silicon Valley." For a Project Manager operating here, the environment is characterized by extreme density and velocity. Projects are often executed at a pace that would be considered aggressive or risky in Western contexts.</w:t>
      </w:r>
    </w:p>
    <w:p>
      <w:pPr>
        <w:pStyle w:val="BodyText"/>
      </w:pPr>
      <w:r>
        <w:t xml:space="preserve">Furthermore, the regulatory landscape in China Beijing is intricate and frequently updated. A Project Manager must possess not only technical acumen but also a keen understanding of local compliance requirements, government policies, and economic directives. The ability to interpret these macro-level factors and translate them into micro-level project constraints is a defining characteristic of success in this region. Ignorance of the local bureaucratic nuances can lead to significant delays, making regulatory literacy as crucial as technical skill.</w:t>
      </w:r>
    </w:p>
    <w:bookmarkEnd w:id="20"/>
    <w:bookmarkStart w:id="21" w:name="cultural-intelligence-and-guanxi"/>
    <w:p>
      <w:pPr>
        <w:pStyle w:val="Heading2"/>
      </w:pPr>
      <w:r>
        <w:t xml:space="preserve">Cultural Intelligence and Guanxi</w:t>
      </w:r>
    </w:p>
    <w:p>
      <w:pPr>
        <w:pStyle w:val="FirstParagraph"/>
      </w:pPr>
      <w:r>
        <w:t xml:space="preserve">The most critical differentiator for a Project Manager in China Beijing is Cultural Intelligence (CQ). Western project management frameworks often emphasize direct communication, explicit contracts, and rigid adherence to defined scopes. However, the business culture in China Beijing relies heavily on "Guanxi," or interpersonal relationships and networks. Trust is not built solely through contractual obligations but through personal connections, mutual respect, and long-term relational investments.</w:t>
      </w:r>
    </w:p>
    <w:p>
      <w:pPr>
        <w:pStyle w:val="BodyText"/>
      </w:pPr>
      <w:r>
        <w:t xml:space="preserve">A Project Manager must therefore act as a bridge between organizational goals and cultural expectations. This involves understanding the concept of "Face" (Mianzi), which dictates how one presents oneself to others and how they are perceived by peers. In project meetings or negotiations, causing someone to lose face can irreparably damage a project's progress. Consequently, the Project Manager must exercise high emotional intelligence, navigating hierarchical structures with respect while fostering an environment where open dialogue can still occur without causing social friction. This delicate balance requires patience, subtlety, and a deep appreciation for non-verbal cues that might be overlooked in more direct communication cultures.</w:t>
      </w:r>
    </w:p>
    <w:bookmarkEnd w:id="21"/>
    <w:bookmarkStart w:id="22" w:name="X40d43e8cb996e59677c770be3c2ba1c120b3a18"/>
    <w:p>
      <w:pPr>
        <w:pStyle w:val="Heading2"/>
      </w:pPr>
      <w:r>
        <w:t xml:space="preserve">Technological Integration and Digital Transformation</w:t>
      </w:r>
    </w:p>
    <w:p>
      <w:pPr>
        <w:pStyle w:val="FirstParagraph"/>
      </w:pPr>
      <w:r>
        <w:t xml:space="preserve">China Beijing is at the forefront of digital transformation, particularly in areas such as artificial intelligence, big data, fintech, and smart city infrastructure. The Project Manager here must be adept at managing projects that are highly digitized from inception to completion. Tools for communication and collaboration are often integrated into super-apps or local platforms rather than Western equivalents like Slack or Microsoft Teams.</w:t>
      </w:r>
    </w:p>
    <w:p>
      <w:pPr>
        <w:pStyle w:val="BodyText"/>
      </w:pPr>
      <w:r>
        <w:t xml:space="preserve">This technological saturation means that the Project Manager must stay abreast of rapid advancements. For instance, in smart city projects in Beijing, integration with IoT sensors and real-time data analytics is standard. The Project Manager must coordinate between technical teams developing these solutions and government bodies ensuring data security and privacy compliance. The speed at which technology becomes obsolete or new standards emerge in Beijing requires a Project Manager who is continuously learning and adaptable, viewing technology not just as a tool but as the core medium of project delivery.</w:t>
      </w:r>
    </w:p>
    <w:bookmarkEnd w:id="22"/>
    <w:bookmarkStart w:id="23" w:name="agility-in-execution"/>
    <w:p>
      <w:pPr>
        <w:pStyle w:val="Heading2"/>
      </w:pPr>
      <w:r>
        <w:t xml:space="preserve">Agility in Execution</w:t>
      </w:r>
    </w:p>
    <w:p>
      <w:pPr>
        <w:pStyle w:val="FirstParagraph"/>
      </w:pPr>
      <w:r>
        <w:t xml:space="preserve">The concept of agility, often associated with software development, must be expanded to encompass broader operational flexibility when working in China Beijing. Market conditions can shift overnight due to policy changes or economic adjustments. Therefore, the Project Manager must employ a hybrid approach that combines rigorous planning with flexible execution. This involves maintaining strong stakeholder engagement loops where feedback is integrated rapidly into the project lifecycle.</w:t>
      </w:r>
    </w:p>
    <w:p>
      <w:pPr>
        <w:pStyle w:val="BodyText"/>
      </w:pPr>
      <w:r>
        <w:t xml:space="preserve">Moreover, resource management in this region often requires navigating complex supply chains and labor markets. The Project Manager must be skilled in negotiation and relationship building to secure resources efficiently. This includes managing diverse teams that may span different cultural backgrounds within China itself, as well as international expatriates. Leading such a heterogeneous team requires inclusive leadership practices that respect diverse working styles while unifying them under a common project vision.</w:t>
      </w:r>
    </w:p>
    <w:bookmarkEnd w:id="23"/>
    <w:bookmarkStart w:id="24" w:name="conclusion"/>
    <w:p>
      <w:pPr>
        <w:pStyle w:val="Heading2"/>
      </w:pPr>
      <w:r>
        <w:t xml:space="preserve">Conclusion</w:t>
      </w:r>
    </w:p>
    <w:p>
      <w:pPr>
        <w:pStyle w:val="FirstParagraph"/>
      </w:pPr>
      <w:r>
        <w:t xml:space="preserve">In conclusion, the role of the Project Manager in China Beijing is multifaceted and demanding. It requires a synthesis of hard skills, such as technical knowledge and regulatory understanding, with soft skills like cultural empathy and relationship management. The Project Manager acts as the central node connecting global standards with local realities. Success in this environment is not just about delivering a project on time and within budget; it is about doing so in a way that respects the intricate social fabric, leverages technological potential, and navigates the complex regulatory terrain of one of Asia’s most pivotal cities.</w:t>
      </w:r>
    </w:p>
    <w:p>
      <w:pPr>
        <w:pStyle w:val="BodyText"/>
      </w:pPr>
      <w:r>
        <w:t xml:space="preserve">As China Beijing continues to assert its influence on the global stage, the Project Manager will remain a vital architect of this progress. Those who can master the interplay between tradition and innovation, structure and flexibility, will find themselves not only successful in their endeavors but also integral to the ongoing narrative of development in this dynamic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2026-07-29T13:53:27Z</dcterms:created>
  <dcterms:modified xsi:type="dcterms:W3CDTF">2026-07-29T13:53:27Z</dcterms:modified>
</cp:coreProperties>
</file>

<file path=docProps/custom.xml><?xml version="1.0" encoding="utf-8"?>
<Properties xmlns="http://schemas.openxmlformats.org/officeDocument/2006/custom-properties" xmlns:vt="http://schemas.openxmlformats.org/officeDocument/2006/docPropsVTypes"/>
</file>