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5" w:name="X7d83faa2925874d004f998ba3f6b27218b6b4dd"/>
    <w:p>
      <w:pPr>
        <w:pStyle w:val="Heading1"/>
      </w:pPr>
      <w:r>
        <w:t xml:space="preserve">The Strategic Role of the Project Manager in Colombia Bogotá</w:t>
      </w:r>
    </w:p>
    <w:p>
      <w:pPr>
        <w:pStyle w:val="FirstParagraph"/>
      </w:pPr>
      <w:r>
        <w:t xml:space="preserve">In the dynamic and rapidly evolving landscape of modern business, the role of a professional who can navigate complexity, uncertainty, and change has become paramount. Nowhere is this more evident than in</w:t>
      </w:r>
      <w:r>
        <w:t xml:space="preserve"> </w:t>
      </w:r>
      <w:r>
        <w:t xml:space="preserve">Colombia Bogotá</w:t>
      </w:r>
      <w:r>
        <w:t xml:space="preserve">, a city that has transformed itself from one of economic stagnation decades ago into a thriving hub for technology, finance, and innovation in Latin America. Within this vibrant context, the figure of the</w:t>
      </w:r>
      <w:r>
        <w:t xml:space="preserve"> </w:t>
      </w:r>
      <w:r>
        <w:t xml:space="preserve">Project Manager</w:t>
      </w:r>
      <w:r>
        <w:t xml:space="preserve"> </w:t>
      </w:r>
      <w:r>
        <w:t xml:space="preserve">emerges not merely as an administrative coordinator but as a critical strategic asset. This essay explores the multifaceted responsibilities, cultural nuances, and economic significance of being a Project Manager in one of South America’s most important capitals.</w:t>
      </w:r>
    </w:p>
    <w:bookmarkStart w:id="20" w:name="the-economic-engine-of-bogotá"/>
    <w:p>
      <w:pPr>
        <w:pStyle w:val="Heading2"/>
      </w:pPr>
      <w:r>
        <w:t xml:space="preserve">The Economic Engine of Bogotá</w:t>
      </w:r>
    </w:p>
    <w:p>
      <w:pPr>
        <w:pStyle w:val="FirstParagraph"/>
      </w:pPr>
      <w:r>
        <w:t xml:space="preserve">To understand the demand for skilled project management professionals, one must first appreciate the economic ecosystem of</w:t>
      </w:r>
      <w:r>
        <w:t xml:space="preserve"> </w:t>
      </w:r>
      <w:r>
        <w:t xml:space="preserve">Colombia Bogotá</w:t>
      </w:r>
      <w:r>
        <w:t xml:space="preserve">. As the capital city and the economic heart of Colombia, Bogotá hosts a significant concentration of multinational corporations, startups, government institutions, and local enterprises. The city’s GDP contributes disproportionately to the national economy, driven largely by sectors such as software development near La Colina technology park in Suba financial district (El Chico) banking services on Carrera 7 and 68 retail industries along Calle 26 and automotive manufacturing hubs on the eastern rim of Bogotá.</w:t>
      </w:r>
    </w:p>
    <w:p>
      <w:pPr>
        <w:pStyle w:val="BodyText"/>
      </w:pPr>
      <w:r>
        <w:t xml:space="preserve">This concentration of activity requires rigorous planning, execution, and control. Whether it is the implementation of a new digital banking platform in Chapinero or the construction of infrastructure projects in Usaquén, every initiative carries financial weight. The Project Manager serves as the bridge between high-level corporate strategy and ground-level operational reality. Without their expertise, even well-funded initiatives risk falling prey to scope creep, budget overruns, and missed deadlines.</w:t>
      </w:r>
    </w:p>
    <w:bookmarkEnd w:id="20"/>
    <w:bookmarkStart w:id="21" w:name="Xedb914c35929d628497eabfc8b8b3e50e42ffbb"/>
    <w:p>
      <w:pPr>
        <w:pStyle w:val="Heading2"/>
      </w:pPr>
      <w:r>
        <w:t xml:space="preserve">The Methodological Shift: From Waterfall to Agile</w:t>
      </w:r>
    </w:p>
    <w:p>
      <w:pPr>
        <w:pStyle w:val="FirstParagraph"/>
      </w:pPr>
      <w:r>
        <w:t xml:space="preserve">In recent years, the professional profile of the Project Manager in Bogotá has undergone a significant transformation. Traditionally dominated by waterfall methodologies common in construction and civil engineering sectors prevalent in cities like Medellín and Cali as well, there is now a pronounced shift toward agile frameworks such as Scrum and Kanban. This change mirrors global trends but is particularly acute in Bogotá due to its booming tech sector.</w:t>
      </w:r>
    </w:p>
    <w:p>
      <w:pPr>
        <w:pStyle w:val="BodyText"/>
      </w:pPr>
      <w:r>
        <w:t xml:space="preserve">Tech companies headquartered in zones like Salitre Magico or Parque 93 are increasingly adopting agile practices to respond quickly to market demands. Consequently, the modern Project Manager in</w:t>
      </w:r>
      <w:r>
        <w:t xml:space="preserve"> </w:t>
      </w:r>
      <w:r>
        <w:t xml:space="preserve">Colombia Bogotá</w:t>
      </w:r>
      <w:r>
        <w:t xml:space="preserve"> </w:t>
      </w:r>
      <w:r>
        <w:t xml:space="preserve">must be bilingual not only linguistically but methodologically. They must fluently speak the language of traditional Gantt charts and critical path methods used in large-scale infrastructure projects while also mastering user stories, sprints, and backlogs used by software development teams. This duality allows Project Managers to operate effectively across diverse industries, making them versatile professionals highly sought after by both established conglomerates like Grupo Éxito or Avaludo and emerging fintech startups.</w:t>
      </w:r>
    </w:p>
    <w:bookmarkEnd w:id="21"/>
    <w:bookmarkStart w:id="22" w:name="cultural-competence-as-a-core-competency"/>
    <w:p>
      <w:pPr>
        <w:pStyle w:val="Heading2"/>
      </w:pPr>
      <w:r>
        <w:t xml:space="preserve">Cultural Competence as a Core Competency</w:t>
      </w:r>
    </w:p>
    <w:p>
      <w:pPr>
        <w:pStyle w:val="FirstParagraph"/>
      </w:pPr>
      <w:r>
        <w:t xml:space="preserve">Beyond technical skills, the success of any Project Manager in</w:t>
      </w:r>
      <w:r>
        <w:t xml:space="preserve"> </w:t>
      </w:r>
      <w:r>
        <w:t xml:space="preserve">Colombia Bogotá</w:t>
      </w:r>
      <w:r>
        <w:t xml:space="preserve"> </w:t>
      </w:r>
      <w:r>
        <w:t xml:space="preserve">hinges heavily on emotional intelligence and cultural competence. Colombian business culture is deeply relational. Trust (confianza) often precedes transaction. Therefore, a Project Manager cannot simply rely on contractual obligations; they must build genuine relationships with stakeholders, team members, and clients.</w:t>
      </w:r>
    </w:p>
    <w:p>
      <w:pPr>
        <w:pStyle w:val="BodyText"/>
      </w:pPr>
      <w:r>
        <w:t xml:space="preserve">This aspect of the role involves navigating the nuanced social dynamics of Bogotá’s workplace environment. It requires an understanding that meetings may begin with extended periods of social bonding before diving into business matters—a practice known as "guanxi" in other cultures but deeply ingrained in Colombian interpersonal interactions. A skilled Project Manager leverages this by fostering a collaborative team atmosphere, ensuring that communication channels remain open and inclusive.</w:t>
      </w:r>
    </w:p>
    <w:p>
      <w:pPr>
        <w:pStyle w:val="BodyText"/>
      </w:pPr>
      <w:r>
        <w:t xml:space="preserve">Furthermore, diversity plays a crucial role. Bogotá is a melting pot of regions within Colombia itself. Team members may come from the Andean region, the Caribbean coast (such as Barranquilla), or the Pacific region (such as Cali or Buenaventura). Each group brings different communication styles and work ethics influenced by their local culture. The Project Manager must be adept at synthesizing these diverse perspectives into a cohesive team effort, mitigating potential conflicts through empathy and active listening.</w:t>
      </w:r>
    </w:p>
    <w:bookmarkEnd w:id="22"/>
    <w:bookmarkStart w:id="23" w:name="challenges-specific-to-the-local-context"/>
    <w:p>
      <w:pPr>
        <w:pStyle w:val="Heading2"/>
      </w:pPr>
      <w:r>
        <w:t xml:space="preserve">Challenges Specific to the Local Context</w:t>
      </w:r>
    </w:p>
    <w:p>
      <w:pPr>
        <w:pStyle w:val="FirstParagraph"/>
      </w:pPr>
      <w:r>
        <w:t xml:space="preserve">The role is not without its challenges. The Project Manager in Bogotá often operates in an environment characterized by regulatory complexities and infrastructural limitations. For instance, logistics can be a significant hurdle due to Bogotá’s notorious traffic congestion (tráfico), which affects team collaboration if face-to-face interaction is required. Additionally, economic volatility and currency fluctuations can impact project budgets, requiring Project Managers to maintain robust risk management protocols.</w:t>
      </w:r>
    </w:p>
    <w:p>
      <w:pPr>
        <w:pStyle w:val="BodyText"/>
      </w:pPr>
      <w:r>
        <w:t xml:space="preserve">Moreover, the talent market in Colombia is competitive. There is a growing demand for certified professionals holding credentials such as PMP (Project Management Professional) from PMI or PRINCE2 qualifications. However, finding candidates who possess both these certifications and the soft skills necessary to lead diverse teams remains a challenge for employers. This gap presents an opportunity for aspiring Project Managers to distinguish themselves by combining rigorous academic knowledge with strong leadership capabilities.</w:t>
      </w:r>
    </w:p>
    <w:bookmarkEnd w:id="23"/>
    <w:bookmarkStart w:id="24" w:name="conclusion"/>
    <w:p>
      <w:pPr>
        <w:pStyle w:val="Heading2"/>
      </w:pPr>
      <w:r>
        <w:t xml:space="preserve">Conclusion</w:t>
      </w:r>
    </w:p>
    <w:p>
      <w:pPr>
        <w:pStyle w:val="FirstParagraph"/>
      </w:pPr>
      <w:r>
        <w:t xml:space="preserve">In conclusion, the Project Manager in</w:t>
      </w:r>
      <w:r>
        <w:t xml:space="preserve"> </w:t>
      </w:r>
      <w:r>
        <w:t xml:space="preserve">Colombia Bogotá</w:t>
      </w:r>
      <w:r>
        <w:t xml:space="preserve"> </w:t>
      </w:r>
      <w:r>
        <w:t xml:space="preserve">is a pivotal figure in driving economic growth and organizational success. They are not just task managers but strategic leaders who must navigate complex cultural landscapes, adopt flexible methodologies, and overcome infrastructural challenges. As Bogotá continues to solidify its position as a regional leader in innovation and commerce, the value of competent Project Management will only increase. For professionals aspiring to this role, the path requires continuous learning, adaptability, and a deep understanding of both global best practices and local realities. Ultimately, the effective Project Manager is an architect of change, turning abstract ideas into tangible results that benefit society and propel Bogotá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Colombia Bogotá</dc:title>
  <dc:creator/>
  <dc:language>en</dc:language>
  <cp:keywords/>
  <dcterms:created xsi:type="dcterms:W3CDTF">2026-07-29T12:26:27Z</dcterms:created>
  <dcterms:modified xsi:type="dcterms:W3CDTF">2026-07-29T12:26:27Z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