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Ethiopia,</w:t>
      </w:r>
      <w:r>
        <w:t xml:space="preserve"> </w:t>
      </w:r>
      <w:r>
        <w:t xml:space="preserve">Addis</w:t>
      </w:r>
      <w:r>
        <w:t xml:space="preserve"> </w:t>
      </w:r>
      <w:r>
        <w:t xml:space="preserve">Ababa</w:t>
      </w:r>
    </w:p>
    <w:bookmarkStart w:id="26" w:name="X23e1900fac40a12fa0faa08058ed1e20dcf761c"/>
    <w:p>
      <w:pPr>
        <w:pStyle w:val="Heading1"/>
      </w:pPr>
      <w:r>
        <w:t xml:space="preserve">The Strategic Role of the Project Manager in Ethiopia, Addis Ababa</w:t>
      </w:r>
    </w:p>
    <w:p>
      <w:pPr>
        <w:pStyle w:val="FirstParagraph"/>
      </w:pPr>
      <w:r>
        <w:t xml:space="preserve">In the rapidly evolving landscape of global development, few cities exemplify the intersection of ambition, complexity, and cultural richness as vividly as Ethiopia's capital.</w:t>
      </w:r>
      <w:r>
        <w:t xml:space="preserve"> </w:t>
      </w:r>
      <w:r>
        <w:rPr>
          <w:bCs/>
          <w:b/>
        </w:rPr>
        <w:t xml:space="preserve">Addis Ababa</w:t>
      </w:r>
      <w:r>
        <w:t xml:space="preserve">, often referred to as the political capital of Africa due to its host status for the African Union and numerous international organizations, stands at a critical juncture in its history. As this city transforms from a traditional hub into a modern metropolitan center, the demand for skilled leadership has never been higher. At the heart of this transformation lies a crucial professional role: the</w:t>
      </w:r>
      <w:r>
        <w:t xml:space="preserve"> </w:t>
      </w:r>
      <w:r>
        <w:rPr>
          <w:bCs/>
          <w:b/>
        </w:rPr>
        <w:t xml:space="preserve">Project Manager</w:t>
      </w:r>
      <w:r>
        <w:t xml:space="preserve">. To understand the trajectory of development in</w:t>
      </w:r>
      <w:r>
        <w:t xml:space="preserve"> </w:t>
      </w:r>
      <w:r>
        <w:rPr>
          <w:bCs/>
          <w:b/>
        </w:rPr>
        <w:t xml:space="preserve">Ethiopia Addis Ababa</w:t>
      </w:r>
      <w:r>
        <w:t xml:space="preserve">, one must recognize that effective urban planning, infrastructure growth, and technological integration are fundamentally dependent on competent project management.</w:t>
      </w:r>
    </w:p>
    <w:bookmarkStart w:id="20" w:name="the-context-of-growth-in-addis-ababa"/>
    <w:p>
      <w:pPr>
        <w:pStyle w:val="Heading2"/>
      </w:pPr>
      <w:r>
        <w:t xml:space="preserve">The Context of Growth in Addis Ababa</w:t>
      </w:r>
    </w:p>
    <w:p>
      <w:pPr>
        <w:pStyle w:val="FirstParagraph"/>
      </w:pPr>
      <w:r>
        <w:rPr>
          <w:bCs/>
          <w:b/>
        </w:rPr>
        <w:t xml:space="preserve">Addis Ababa</w:t>
      </w:r>
      <w:r>
        <w:t xml:space="preserve"> </w:t>
      </w:r>
      <w:r>
        <w:t xml:space="preserve">is currently experiencing an unprecedented boom. The skyline is changing daily with the construction of high-rise commercial buildings, residential complexes, and expansive infrastructure projects such as light rail systems and highway expansions. Simultaneously, the government's homegrown economic reform agenda aims to position Ethiopia as a manufacturing hub for East Africa. These massive undertakings require more than just capital investment; they require meticulous coordination, risk mitigation, and strategic oversight.</w:t>
      </w:r>
    </w:p>
    <w:p>
      <w:pPr>
        <w:pStyle w:val="BodyText"/>
      </w:pPr>
      <w:r>
        <w:t xml:space="preserve">The</w:t>
      </w:r>
      <w:r>
        <w:t xml:space="preserve"> </w:t>
      </w:r>
      <w:r>
        <w:rPr>
          <w:bCs/>
          <w:b/>
        </w:rPr>
        <w:t xml:space="preserve">Ethiopia Addis Ababa</w:t>
      </w:r>
      <w:r>
        <w:t xml:space="preserve"> </w:t>
      </w:r>
      <w:r>
        <w:t xml:space="preserve">market is unique. It operates within a complex regulatory environment characterized by foreign exchange constraints, evolving legal frameworks, and a dynamic political landscape. For any initiative to succeed in this context, the methodology of execution must be as robust as the financial backing supporting it.</w:t>
      </w:r>
    </w:p>
    <w:bookmarkEnd w:id="20"/>
    <w:bookmarkStart w:id="21" w:name="X347de02255c9914278c276bee689831dc23bba8"/>
    <w:p>
      <w:pPr>
        <w:pStyle w:val="Heading2"/>
      </w:pPr>
      <w:r>
        <w:t xml:space="preserve">The Evolving Definition of Project Manager</w:t>
      </w:r>
    </w:p>
    <w:p>
      <w:pPr>
        <w:pStyle w:val="FirstParagraph"/>
      </w:pPr>
      <w:r>
        <w:t xml:space="preserve">A</w:t>
      </w:r>
      <w:r>
        <w:t xml:space="preserve"> </w:t>
      </w:r>
      <w:r>
        <w:rPr>
          <w:bCs/>
          <w:b/>
        </w:rPr>
        <w:t xml:space="preserve">Project Manager</w:t>
      </w:r>
      <w:r>
        <w:t xml:space="preserve"> </w:t>
      </w:r>
      <w:r>
        <w:t xml:space="preserve">is traditionally defined as an individual who leads a team towards a specific goal within set constraints such as scope, time, and cost. However, in the context of</w:t>
      </w:r>
      <w:r>
        <w:t xml:space="preserve"> </w:t>
      </w:r>
      <w:r>
        <w:rPr>
          <w:bCs/>
          <w:b/>
        </w:rPr>
        <w:t xml:space="preserve">Ethiopia Addis Ababa</w:t>
      </w:r>
      <w:r>
        <w:t xml:space="preserve">, this definition expands significantly. The modern</w:t>
      </w:r>
      <w:r>
        <w:t xml:space="preserve"> </w:t>
      </w:r>
      <w:r>
        <w:rPr>
          <w:bCs/>
          <w:b/>
        </w:rPr>
        <w:t xml:space="preserve">Project Manager</w:t>
      </w:r>
      <w:r>
        <w:t xml:space="preserve"> </w:t>
      </w:r>
      <w:r>
        <w:t xml:space="preserve">in this region must act not only as a logistical coordinator but also as a cultural mediator, a stakeholder negotiator, and an adaptive problem solver.</w:t>
      </w:r>
    </w:p>
    <w:p>
      <w:pPr>
        <w:pStyle w:val="BodyText"/>
      </w:pPr>
      <w:r>
        <w:t xml:space="preserve">In many Western contexts, project management relies heavily on rigid adherence to established methodologies like Agile or Waterfall. While these frameworks are increasingly adopted by multinational corporations operating in Addis Ababa local firms often operate with more fluid structures due to resource variability. Therefore, the</w:t>
      </w:r>
      <w:r>
        <w:t xml:space="preserve"> </w:t>
      </w:r>
      <w:r>
        <w:rPr>
          <w:bCs/>
          <w:b/>
        </w:rPr>
        <w:t xml:space="preserve">Project Manager</w:t>
      </w:r>
      <w:r>
        <w:t xml:space="preserve"> </w:t>
      </w:r>
      <w:r>
        <w:t xml:space="preserve">must possess the flexibility to blend international best practices with local realities. This includes understanding the informal networks that drive business decisions and navigating bureaucratic processes that can delay project timelines if not managed proactively.</w:t>
      </w:r>
    </w:p>
    <w:bookmarkEnd w:id="21"/>
    <w:bookmarkStart w:id="22" w:name="X27ce2e7c71a7b40d984d4ab7cb17ee4e545c836"/>
    <w:p>
      <w:pPr>
        <w:pStyle w:val="Heading2"/>
      </w:pPr>
      <w:r>
        <w:t xml:space="preserve">Cultural Intelligence and Stakeholder Management</w:t>
      </w:r>
    </w:p>
    <w:p>
      <w:pPr>
        <w:pStyle w:val="FirstParagraph"/>
      </w:pPr>
      <w:r>
        <w:rPr>
          <w:bCs/>
          <w:b/>
        </w:rPr>
        <w:t xml:space="preserve">Ethiopia Addis Ababa</w:t>
      </w:r>
      <w:r>
        <w:t xml:space="preserve"> </w:t>
      </w:r>
      <w:r>
        <w:t xml:space="preserve">is a multicultural mosaic, home to over 80 ethnic groups and multiple languages. Amharic serves as the working language of the city, but English is increasingly dominant in the corporate and technical sectors. A successful</w:t>
      </w:r>
      <w:r>
        <w:t xml:space="preserve"> </w:t>
      </w:r>
      <w:r>
        <w:rPr>
          <w:bCs/>
          <w:b/>
        </w:rPr>
        <w:t xml:space="preserve">Project Manager</w:t>
      </w:r>
      <w:r>
        <w:t xml:space="preserve"> </w:t>
      </w:r>
      <w:r>
        <w:t xml:space="preserve">must possess high cultural intelligence (CQ). They must understand that relationships often precede transactions in Ethiopian business culture.</w:t>
      </w:r>
    </w:p>
    <w:p>
      <w:pPr>
        <w:pStyle w:val="BodyText"/>
      </w:pPr>
      <w:r>
        <w:t xml:space="preserve">Neglecting relationship building can lead to significant project delays. The</w:t>
      </w:r>
      <w:r>
        <w:t xml:space="preserve"> </w:t>
      </w:r>
      <w:r>
        <w:rPr>
          <w:bCs/>
          <w:b/>
        </w:rPr>
        <w:t xml:space="preserve">Project Manager</w:t>
      </w:r>
      <w:r>
        <w:t xml:space="preserve"> </w:t>
      </w:r>
      <w:r>
        <w:t xml:space="preserve">is expected to invest time in face-to-face meetings, understanding the hierarchical structures of local partners, and respecting traditional customs. Furthermore, communication styles can be indirect. A skilled</w:t>
      </w:r>
      <w:r>
        <w:t xml:space="preserve"> </w:t>
      </w:r>
      <w:r>
        <w:rPr>
          <w:bCs/>
          <w:b/>
        </w:rPr>
        <w:t xml:space="preserve">Project Manager</w:t>
      </w:r>
      <w:r>
        <w:t xml:space="preserve"> </w:t>
      </w:r>
      <w:r>
        <w:t xml:space="preserve">learns to read between the lines, ensuring that potential conflicts or delays are addressed before they become crises.</w:t>
      </w:r>
    </w:p>
    <w:bookmarkEnd w:id="22"/>
    <w:bookmarkStart w:id="23" w:name="X0128c4cbe16dfbd866f23a0dce5f78b2212c67a"/>
    <w:p>
      <w:pPr>
        <w:pStyle w:val="Heading2"/>
      </w:pPr>
      <w:r>
        <w:t xml:space="preserve">Navigating Infrastructure and Technical Challenges</w:t>
      </w:r>
    </w:p>
    <w:p>
      <w:pPr>
        <w:pStyle w:val="FirstParagraph"/>
      </w:pPr>
      <w:r>
        <w:t xml:space="preserve">The infrastructure projects driving growth in</w:t>
      </w:r>
      <w:r>
        <w:t xml:space="preserve"> </w:t>
      </w:r>
      <w:r>
        <w:rPr>
          <w:bCs/>
          <w:b/>
        </w:rPr>
        <w:t xml:space="preserve">Ethiopia Addis Ababa</w:t>
      </w:r>
      <w:r>
        <w:t xml:space="preserve">, such as the Addis Ababa Light Rail and various real estate developments, present unique technical challenges. Supply chain disruptions, fluctuating material costs due to currency devaluation, and skilled labor shortages are common hurdles. The</w:t>
      </w:r>
      <w:r>
        <w:t xml:space="preserve"> </w:t>
      </w:r>
      <w:r>
        <w:rPr>
          <w:bCs/>
          <w:b/>
        </w:rPr>
        <w:t xml:space="preserve">Project Manager</w:t>
      </w:r>
      <w:r>
        <w:t xml:space="preserve"> </w:t>
      </w:r>
      <w:r>
        <w:t xml:space="preserve">plays a pivotal role in supply chain resilience.</w:t>
      </w:r>
    </w:p>
    <w:p>
      <w:pPr>
        <w:pStyle w:val="BodyText"/>
      </w:pPr>
      <w:r>
        <w:t xml:space="preserve">This involves not only sourcing materials locally where possible but also maintaining strong relationships with importers who navigate customs complexities. Moreover, the</w:t>
      </w:r>
      <w:r>
        <w:t xml:space="preserve"> </w:t>
      </w:r>
      <w:r>
        <w:rPr>
          <w:bCs/>
          <w:b/>
        </w:rPr>
        <w:t xml:space="preserve">Project Manager</w:t>
      </w:r>
      <w:r>
        <w:t xml:space="preserve"> </w:t>
      </w:r>
      <w:r>
        <w:t xml:space="preserve">is responsible for knowledge transfer. As international firms enter the Ethiopian market, there is a pressing need to upskill local talent. The role of the</w:t>
      </w:r>
      <w:r>
        <w:t xml:space="preserve"> </w:t>
      </w:r>
      <w:r>
        <w:rPr>
          <w:bCs/>
          <w:b/>
        </w:rPr>
        <w:t xml:space="preserve">Project Manager</w:t>
      </w:r>
      <w:r>
        <w:t xml:space="preserve">, therefore, includes mentoring local engineers and administrators, ensuring that capacity building occurs alongside project delivery. This legacy aspect is crucial for the sustainable development of</w:t>
      </w:r>
      <w:r>
        <w:t xml:space="preserve"> </w:t>
      </w:r>
      <w:r>
        <w:rPr>
          <w:bCs/>
          <w:b/>
        </w:rPr>
        <w:t xml:space="preserve">Ethiopia Addis Ababa</w:t>
      </w:r>
      <w:r>
        <w:t xml:space="preserve">.</w:t>
      </w:r>
    </w:p>
    <w:bookmarkEnd w:id="23"/>
    <w:bookmarkStart w:id="24" w:name="Xe810a2469ddf9e01161c7bc2171cdaed6264d59"/>
    <w:p>
      <w:pPr>
        <w:pStyle w:val="Heading2"/>
      </w:pPr>
      <w:r>
        <w:t xml:space="preserve">The Future Outlook: Digital Transformation and Sustainability</w:t>
      </w:r>
    </w:p>
    <w:p>
      <w:pPr>
        <w:pStyle w:val="FirstParagraph"/>
      </w:pPr>
      <w:r>
        <w:t xml:space="preserve">Looking ahead, the role of the</w:t>
      </w:r>
      <w:r>
        <w:t xml:space="preserve"> </w:t>
      </w:r>
      <w:r>
        <w:rPr>
          <w:bCs/>
          <w:b/>
        </w:rPr>
        <w:t xml:space="preserve">Project Manager</w:t>
      </w:r>
    </w:p>
    <w:p>
      <w:pPr>
        <w:pStyle w:val="BodyText"/>
      </w:pPr>
      <w:r>
        <w:t xml:space="preserve">s in</w:t>
      </w:r>
    </w:p>
    <w:p>
      <w:pPr>
        <w:pStyle w:val="BodyText"/>
      </w:pPr>
      <w:r>
        <w:rPr>
          <w:bCs/>
          <w:b/>
        </w:rPr>
        <w:t xml:space="preserve">Ethiopia Addis Ababa&gt;</w:t>
      </w:r>
      <w:r>
        <w:t xml:space="preserve">, will shift towards digital transformation and sustainability. As the city pushes for smart city initiatives, project managers must integrate IoT (Internet of Things), data analytics, and green building technologies into their scopes. This requires continuous learning and adaptation.</w:t>
      </w:r>
    </w:p>
    <w:p>
      <w:pPr>
        <w:pStyle w:val="BodyText"/>
      </w:pPr>
      <w:r>
        <w:t xml:space="preserve">Sustainability is no longer optional; it is a regulatory requirement driven by both local environmental policies and international funding conditions. The</w:t>
      </w:r>
      <w:r>
        <w:t xml:space="preserve"> </w:t>
      </w:r>
      <w:r>
        <w:rPr>
          <w:bCs/>
          <w:b/>
        </w:rPr>
        <w:t xml:space="preserve">Project Manager</w:t>
      </w:r>
      <w:r>
        <w:t xml:space="preserve"> </w:t>
      </w:r>
      <w:r>
        <w:t xml:space="preserve">must ensure that projects in</w:t>
      </w:r>
      <w:r>
        <w:t xml:space="preserve"> </w:t>
      </w:r>
      <w:r>
        <w:rPr>
          <w:bCs/>
          <w:b/>
        </w:rPr>
        <w:t xml:space="preserve">Ethiopia Addis Ababa</w:t>
      </w:r>
      <w:r>
        <w:t xml:space="preserve">, whether they are commercial developments or public works, adhere to environmental standards. This includes waste management strategies during construction and energy-efficient designs for the final structures.</w:t>
      </w:r>
    </w:p>
    <w:bookmarkEnd w:id="24"/>
    <w:bookmarkStart w:id="25" w:name="conclusion"/>
    <w:p>
      <w:pPr>
        <w:pStyle w:val="Heading2"/>
      </w:pPr>
      <w:r>
        <w:t xml:space="preserve">Conclusion</w:t>
      </w:r>
    </w:p>
    <w:p>
      <w:pPr>
        <w:pStyle w:val="FirstParagraph"/>
      </w:pPr>
      <w:r>
        <w:t xml:space="preserve">The narrative of</w:t>
      </w:r>
      <w:r>
        <w:t xml:space="preserve"> </w:t>
      </w:r>
      <w:r>
        <w:rPr>
          <w:bCs/>
          <w:b/>
        </w:rPr>
        <w:t xml:space="preserve">Ethiopia Addis Ababa</w:t>
      </w:r>
      <w:r>
        <w:t xml:space="preserve">'s rise is being written through its projects. From towering skyscrapers in the Bole district to new industrial parks on the city's outskirts, each structure represents a complex web of human effort, capital allocation, and strategic planning. The linchpin holding these elements together is the</w:t>
      </w:r>
      <w:r>
        <w:t xml:space="preserve"> </w:t>
      </w:r>
      <w:r>
        <w:rPr>
          <w:bCs/>
          <w:b/>
        </w:rPr>
        <w:t xml:space="preserve">Project Manager</w:t>
      </w:r>
      <w:r>
        <w:t xml:space="preserve">.</w:t>
      </w:r>
    </w:p>
    <w:p>
      <w:pPr>
        <w:pStyle w:val="BodyText"/>
      </w:pPr>
      <w:r>
        <w:t xml:space="preserve">This professional is no longer just a schedule keeper but a visionary leader who navigates cultural nuances, technical hurdles, and economic fluctuations. For those aspiring to manage projects in this vibrant city, the requirement extends beyond certification; it demands resilience, empathy, and an unwavering commitment to excellence. As</w:t>
      </w:r>
      <w:r>
        <w:t xml:space="preserve"> </w:t>
      </w:r>
      <w:r>
        <w:rPr>
          <w:bCs/>
          <w:b/>
        </w:rPr>
        <w:t xml:space="preserve">Ethiopia Addis Ababa</w:t>
      </w:r>
      <w:r>
        <w:t xml:space="preserve"> </w:t>
      </w:r>
      <w:r>
        <w:t xml:space="preserve">continues its journey toward becoming a modern African metropolis, the impact of effective project management will be felt in every street paved, every building raised, and every community transformed.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Project Manager in Ethiopia, Addis Ababa</dc:title>
  <dc:creator/>
  <cp:keywords/>
  <dcterms:created xsi:type="dcterms:W3CDTF">2026-07-29T10:32:30Z</dcterms:created>
  <dcterms:modified xsi:type="dcterms:W3CDTF">2026-07-29T10:32:30Z</dcterms:modified>
</cp:coreProperties>
</file>

<file path=docProps/custom.xml><?xml version="1.0" encoding="utf-8"?>
<Properties xmlns="http://schemas.openxmlformats.org/officeDocument/2006/custom-properties" xmlns:vt="http://schemas.openxmlformats.org/officeDocument/2006/docPropsVTypes"/>
</file>