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7" w:name="X2fb678e936f191f3df132a6ffef90d4fdd7705e"/>
    <w:p>
      <w:pPr>
        <w:pStyle w:val="Heading1"/>
      </w:pPr>
      <w:r>
        <w:t xml:space="preserve">The Project Manager in Italy Milan: Orchestrating Innovation Amidst Tradition and Growth</w:t>
      </w:r>
    </w:p>
    <w:p>
      <w:pPr>
        <w:pStyle w:val="FirstParagraph"/>
      </w:pPr>
      <w:r>
        <w:t xml:space="preserve">The modern corporate landscape of Italy Milan represents a complex tapestry where deep-rooted heritage intersects with dynamic economic growth. As the economic engine of Northern Italy, this bustling metropolis serves as a global hub for fashion, finance, design, and technology. In such a vibrant and competitive environment, the role of the Project Manager emerges not merely as an administrative function but as a critical strategic imperative. This essay explores how Italy Milan shapes the unique demands placed on Project Managers today.</w:t>
      </w:r>
    </w:p>
    <w:bookmarkStart w:id="20" w:name="the-unique-context-of-italy-milan"/>
    <w:p>
      <w:pPr>
        <w:pStyle w:val="Heading2"/>
      </w:pPr>
      <w:r>
        <w:t xml:space="preserve">The Unique Context of Italy Milan</w:t>
      </w:r>
    </w:p>
    <w:p>
      <w:pPr>
        <w:pStyle w:val="FirstParagraph"/>
      </w:pPr>
      <w:r>
        <w:t xml:space="preserve">Milan operates at a distinct velocity compared to other European cities. It is home to the prestigious Italian stock exchange (Borsa Italiana), numerous multinational headquarters, and a thriving startup ecosystem nestled within historic architecture. For any Project Manager working in this locale, understanding the local context is paramount. Projects here often involve high-stakes negotiations with sophisticated stakeholders who value aesthetics, quality, and tradition alongside efficiency and innovation.</w:t>
      </w:r>
    </w:p>
    <w:p>
      <w:pPr>
        <w:pStyle w:val="BodyText"/>
      </w:pPr>
      <w:r>
        <w:t xml:space="preserve">Furthermore Italy Milan acts as a bridge between Northern European pragmatism and Southern Italian creative flair. A Project Manager must navigate this cultural duality effectively. They are often required to manage teams that may be deeply rooted in family-owned business structures while simultaneously interfacing with agile, tech-driven international corporations.</w:t>
      </w:r>
    </w:p>
    <w:bookmarkEnd w:id="20"/>
    <w:bookmarkStart w:id="23" w:name="X632c6e924e8431ca889271bfc802fd72de6de6a"/>
    <w:p>
      <w:pPr>
        <w:pStyle w:val="Heading2"/>
      </w:pPr>
      <w:r>
        <w:t xml:space="preserve">Core Competencies of the Modern Project Manager</w:t>
      </w:r>
    </w:p>
    <w:p>
      <w:pPr>
        <w:pStyle w:val="FirstParagraph"/>
      </w:pPr>
      <w:r>
        <w:t xml:space="preserve">In Italy Milan, the skill set for a successful Project Manager extends far beyond Gantt charts and risk registers. While technical proficiency in methodologies such as Agile, Scrum, or Waterfall remains essential, soft skills take center stage. Communication is arguably the most vital tool in their arsenal.</w:t>
      </w:r>
    </w:p>
    <w:bookmarkStart w:id="21" w:name="Xdba68cf0c296844818487a14f4367804807a937"/>
    <w:p>
      <w:pPr>
        <w:pStyle w:val="Heading3"/>
      </w:pPr>
      <w:r>
        <w:t xml:space="preserve">Navigating Complex Stakeholder Landscapes</w:t>
      </w:r>
    </w:p>
    <w:p>
      <w:pPr>
        <w:pStyle w:val="FirstParagraph"/>
      </w:pPr>
      <w:r>
        <w:t xml:space="preserve">Milanese business culture places a high premium on relationships and trust (conoscenze). A Project Manager must cultivate strong networks, understanding that formal agreements are often underpinned by personal rapport. Being able to read between the lines during meetings, respect hierarchical nuances while fostering open dialogue, and maintain diplomacy in conflict resolution is crucial for project success.</w:t>
      </w:r>
    </w:p>
    <w:bookmarkEnd w:id="21"/>
    <w:bookmarkStart w:id="22" w:name="bridging-tradition-and-innovation"/>
    <w:p>
      <w:pPr>
        <w:pStyle w:val="Heading3"/>
      </w:pPr>
      <w:r>
        <w:t xml:space="preserve">Bridging Tradition and Innovation</w:t>
      </w:r>
    </w:p>
    <w:p>
      <w:pPr>
        <w:pStyle w:val="FirstParagraph"/>
      </w:pPr>
      <w:r>
        <w:t xml:space="preserve">Many projects in this region involve digital transformation within traditional sectors like fashion or manufacturing. The Project Manager must act as a translator, translating technical possibilities into tangible business value that resonates with legacy-minded executives while simultaneously guiding forward-thinking developers through structural constraints. This dual competency ensures that innovation is integrated smoothly rather than disrupting established workflows.</w:t>
      </w:r>
    </w:p>
    <w:bookmarkEnd w:id="22"/>
    <w:bookmarkEnd w:id="23"/>
    <w:bookmarkStart w:id="24" w:name="X6871afaf6e8f0e3eb5d0fa9750f5223a32d6126"/>
    <w:p>
      <w:pPr>
        <w:pStyle w:val="Heading2"/>
      </w:pPr>
      <w:r>
        <w:t xml:space="preserve">Challenges and Opportunities in the Milanese Market</w:t>
      </w:r>
    </w:p>
    <w:p>
      <w:pPr>
        <w:pStyle w:val="FirstParagraph"/>
      </w:pPr>
      <w:r>
        <w:t xml:space="preserve">Bureaucracy remains a notable challenge when executing large-scale projects in Italy. Permitting processes, regulatory compliance, and public sector interactions can significantly impact timelines. A seasoned Project Manager must anticipate these delays, build realistic buffers into project plans, and proactively engage with local authorities to mitigate risks.</w:t>
      </w:r>
    </w:p>
    <w:p>
      <w:pPr>
        <w:pStyle w:val="BodyText"/>
      </w:pPr>
      <w:r>
        <w:t xml:space="preserve">However this complexity also presents opportunities for those who master the system. By demonstrating cultural intelligence and patience, a Project Manager can build reputations as reliable partners capable of navigating difficult terrains. Moreover the concentration of talent in Italy Milan offers access to some of Europe's most creative designers, engineers, and strategists.</w:t>
      </w:r>
    </w:p>
    <w:p>
      <w:pPr>
        <w:pStyle w:val="BodyText"/>
      </w:pPr>
      <w:r>
        <w:t xml:space="preserve">Sustainability is another growing focus area. With Milan hosting events like Expo Milano and maintaining strong commitments to green initiatives, Project Managers are increasingly tasked with delivering eco-friendly solutions. Incorporating sustainable practices into project scopes is no longer optional but a competitive advantage.</w:t>
      </w:r>
    </w:p>
    <w:bookmarkEnd w:id="24"/>
    <w:bookmarkStart w:id="25" w:name="the-future-outlook"/>
    <w:p>
      <w:pPr>
        <w:pStyle w:val="Heading2"/>
      </w:pPr>
      <w:r>
        <w:t xml:space="preserve">The Future Outlook</w:t>
      </w:r>
    </w:p>
    <w:p>
      <w:pPr>
        <w:pStyle w:val="FirstParagraph"/>
      </w:pPr>
      <w:r>
        <w:t xml:space="preserve">Looking ahead the role of the Project Manager in Italy Milan will likely evolve further towards hybrid management styles. Remote work trends have changed team dynamics, requiring greater reliance on digital collaboration tools without losing the human touch that defines Italian business interactions.</w:t>
      </w:r>
    </w:p>
    <w:p>
      <w:pPr>
        <w:pStyle w:val="BodyText"/>
      </w:pPr>
      <w:r>
        <w:t xml:space="preserve">Additionally as Milan positions itself as a fintech and AI hub, specialized knowledge in emerging technologies will become increasingly valuable. Project Managers who combine technical literacy with emotional intelligence will be best positioned to lead cross-functional teams through rapid changes.</w:t>
      </w:r>
    </w:p>
    <w:bookmarkEnd w:id="25"/>
    <w:bookmarkStart w:id="26" w:name="conclusion"/>
    <w:p>
      <w:pPr>
        <w:pStyle w:val="Heading2"/>
      </w:pPr>
      <w:r>
        <w:t xml:space="preserve">Conclusion</w:t>
      </w:r>
    </w:p>
    <w:p>
      <w:pPr>
        <w:pStyle w:val="FirstParagraph"/>
      </w:pPr>
      <w:r>
        <w:t xml:space="preserve">In conclusion the Project Manager operating within the context of Italy Milan plays a pivotal role in driving successful project outcomes amidst a backdrop of rich history and rapid modernization. Their ability to harmonize diverse cultural expectations, navigate bureaucratic hurdles, and champion innovation determines not only their individual success but also contributes significantly to the broader economic vitality of one of Europe's most dynamic cities.</w:t>
      </w:r>
    </w:p>
    <w:p>
      <w:pPr>
        <w:pStyle w:val="BodyText"/>
      </w:pPr>
      <w:r>
        <w:t xml:space="preserve">Ultimately excellence in this field requires more than just managing tasks; it demands orchestrating human potential across borders and disciplines. As Italy Milan continues its trajectory as a global center for creativity and commerce the demand for adept Project Managers who can bridge gaps, inspire teams, and deliver results will only intensify.</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Project Manager in Italy Milan</dc:title>
  <dc:creator/>
  <dc:language>en</dc:language>
  <cp:keywords/>
  <dcterms:created xsi:type="dcterms:W3CDTF">2026-07-30T03:53:28Z</dcterms:created>
  <dcterms:modified xsi:type="dcterms:W3CDTF">2026-07-30T03:53:28Z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