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5" w:name="Xf010382ace5be2fff8cdcebdf2a24b7689c38e9"/>
    <w:p>
      <w:pPr>
        <w:pStyle w:val="Heading1"/>
      </w:pPr>
      <w:r>
        <w:t xml:space="preserve">The Strategic Role of the Project Manager in Morocco, Casablanca</w:t>
      </w:r>
    </w:p>
    <w:p>
      <w:pPr>
        <w:pStyle w:val="FirstParagraph"/>
      </w:pPr>
      <w:r>
        <w:t xml:space="preserve">In the rapidly evolving landscape of global business and infrastructure development, few locations have captured as much attention as</w:t>
      </w:r>
      <w:r>
        <w:t xml:space="preserve"> </w:t>
      </w:r>
      <w:r>
        <w:rPr>
          <w:bCs/>
          <w:b/>
        </w:rPr>
        <w:t xml:space="preserve">Morocco Casablanca</w:t>
      </w:r>
      <w:r>
        <w:t xml:space="preserve">. As the economic heart of North Africa and a pivotal gateway between Europe, Africa, and the Middle East, this vibrant metropolis has undergone a transformation that demands high-level organizational leadership. At the center of this transformation stands the</w:t>
      </w:r>
      <w:r>
        <w:t xml:space="preserve"> </w:t>
      </w:r>
      <w:r>
        <w:rPr>
          <w:bCs/>
          <w:b/>
        </w:rPr>
        <w:t xml:space="preserve">Project Manager</w:t>
      </w:r>
      <w:r>
        <w:t xml:space="preserve">, a role that has evolved from mere administrative oversight to becoming a strategic architect of modern development. Understanding the unique dynamics of operating an</w:t>
      </w:r>
      <w:r>
        <w:t xml:space="preserve"> </w:t>
      </w:r>
      <w:r>
        <w:rPr>
          <w:bCs/>
          <w:b/>
        </w:rPr>
        <w:t xml:space="preserve">Essay</w:t>
      </w:r>
      <w:r>
        <w:t xml:space="preserve">-level analysis on this subject requires us to dissect how cultural nuance, economic ambition, and managerial expertise converge in one of Africa's most dynamic urban centers.</w:t>
      </w:r>
    </w:p>
    <w:bookmarkStart w:id="20" w:name="the-economic-engine-of-casablanca"/>
    <w:p>
      <w:pPr>
        <w:pStyle w:val="Heading2"/>
      </w:pPr>
      <w:r>
        <w:t xml:space="preserve">The Economic Engine of Casablanca</w:t>
      </w:r>
    </w:p>
    <w:p>
      <w:pPr>
        <w:pStyle w:val="FirstParagraph"/>
      </w:pPr>
      <w:r>
        <w:t xml:space="preserve">Casablanca is not merely a city; it is an economic engine. With the second-largest port in Africa and a burgeoning industrial sector ranging from automotive to aerospace, the city attracts significant foreign direct investment. The</w:t>
      </w:r>
      <w:r>
        <w:t xml:space="preserve"> </w:t>
      </w:r>
      <w:r>
        <w:rPr>
          <w:bCs/>
          <w:b/>
        </w:rPr>
        <w:t xml:space="preserve">Morocco Casablanca</w:t>
      </w:r>
      <w:r>
        <w:t xml:space="preserve"> </w:t>
      </w:r>
      <w:r>
        <w:t xml:space="preserve">Free Zone (Casablanca Finance City) has further solidified its status as a regional hub for finance and services. In such an environment, projects are no longer isolated events but interconnected components of a larger national strategy. For the</w:t>
      </w:r>
      <w:r>
        <w:t xml:space="preserve"> </w:t>
      </w:r>
      <w:r>
        <w:rPr>
          <w:bCs/>
          <w:b/>
        </w:rPr>
        <w:t xml:space="preserve">Project Manager</w:t>
      </w:r>
      <w:r>
        <w:t xml:space="preserve">, this means working within a framework where efficiency is measured not just by on-time delivery, but by alignment with broader economic goals and sustainable development practices.</w:t>
      </w:r>
    </w:p>
    <w:p>
      <w:pPr>
        <w:pStyle w:val="BodyText"/>
      </w:pPr>
      <w:r>
        <w:t xml:space="preserve">The scale of these initiatives varies widely. From the massive infrastructure upgrades required to support Casablanca’s growing population to the sophisticated tech hubs emerging in neighborhoods like Maarif and Ain Diab, the complexity of tasks is immense. The</w:t>
      </w:r>
      <w:r>
        <w:t xml:space="preserve"> </w:t>
      </w:r>
      <w:r>
        <w:rPr>
          <w:bCs/>
          <w:b/>
        </w:rPr>
        <w:t xml:space="preserve">Project Manager</w:t>
      </w:r>
      <w:r>
        <w:t xml:space="preserve"> </w:t>
      </w:r>
      <w:r>
        <w:t xml:space="preserve">must navigate a regulatory environment that is becoming increasingly modernized yet retains traditional bureaucratic layers. This duality requires a professional who possesses both technical proficiency and diplomatic skill.</w:t>
      </w:r>
    </w:p>
    <w:bookmarkEnd w:id="20"/>
    <w:bookmarkStart w:id="21" w:name="X49082f3f72c1cbafe3f2d39098f451b10c0d93f"/>
    <w:p>
      <w:pPr>
        <w:pStyle w:val="Heading2"/>
      </w:pPr>
      <w:r>
        <w:t xml:space="preserve">Cultural Intelligence as a Core Competency</w:t>
      </w:r>
    </w:p>
    <w:p>
      <w:pPr>
        <w:pStyle w:val="FirstParagraph"/>
      </w:pPr>
      <w:r>
        <w:t xml:space="preserve">A critical aspect of being an effective</w:t>
      </w:r>
      <w:r>
        <w:t xml:space="preserve"> </w:t>
      </w:r>
      <w:r>
        <w:rPr>
          <w:bCs/>
          <w:b/>
        </w:rPr>
        <w:t xml:space="preserve">Project Manager</w:t>
      </w:r>
      <w:r>
        <w:t xml:space="preserve"> </w:t>
      </w:r>
      <w:r>
        <w:t xml:space="preserve">in</w:t>
      </w:r>
      <w:r>
        <w:t xml:space="preserve"> </w:t>
      </w:r>
      <w:r>
        <w:rPr>
          <w:bCs/>
          <w:b/>
        </w:rPr>
        <w:t xml:space="preserve">Morocco Casablanca</w:t>
      </w:r>
      <w:r>
        <w:t xml:space="preserve"> </w:t>
      </w:r>
      <w:r>
        <w:t xml:space="preserve">is the mastery of cultural intelligence. Business culture in Morocco, while deeply influenced by global standards, retains distinct local characteristics built on relationship-building (Wasta) and hierarchical respect. A Western-style approach that focuses solely on metrics and deadlines may fail if it ignores the relational fabric of Moroccan business life.</w:t>
      </w:r>
    </w:p>
    <w:p>
      <w:pPr>
        <w:pStyle w:val="BodyText"/>
      </w:pPr>
      <w:r>
        <w:t xml:space="preserve">The successful</w:t>
      </w:r>
      <w:r>
        <w:t xml:space="preserve"> </w:t>
      </w:r>
      <w:r>
        <w:rPr>
          <w:bCs/>
          <w:b/>
        </w:rPr>
        <w:t xml:space="preserve">Project Manager</w:t>
      </w:r>
      <w:r>
        <w:t xml:space="preserve"> </w:t>
      </w:r>
      <w:r>
        <w:t xml:space="preserve">must build trust before demanding execution. This involves understanding the nuances of communication, where indirectness is often preferred to maintain harmony, and where decision-making may involve multiple stakeholders who require consensus. Language proficiency also plays a role; while French remains a language of business and English is gaining ground in tech sectors, Arabic (specifically Darija) serves as the bridge for local community engagement. The</w:t>
      </w:r>
      <w:r>
        <w:t xml:space="preserve"> </w:t>
      </w:r>
      <w:r>
        <w:rPr>
          <w:bCs/>
          <w:b/>
        </w:rPr>
        <w:t xml:space="preserve">Project Manager</w:t>
      </w:r>
      <w:r>
        <w:t xml:space="preserve"> </w:t>
      </w:r>
      <w:r>
        <w:t xml:space="preserve">must be adaptable, shifting codes seamlessly to ensure clarity and rapport with diverse teams ranging from international expatriates to local contractors.</w:t>
      </w:r>
    </w:p>
    <w:bookmarkEnd w:id="21"/>
    <w:bookmarkStart w:id="22" w:name="navigating-complexity-and-uncertainty"/>
    <w:p>
      <w:pPr>
        <w:pStyle w:val="Heading2"/>
      </w:pPr>
      <w:r>
        <w:t xml:space="preserve">Navigating Complexity and Uncertainty</w:t>
      </w:r>
    </w:p>
    <w:p>
      <w:pPr>
        <w:pStyle w:val="FirstParagraph"/>
      </w:pPr>
      <w:r>
        <w:t xml:space="preserve">The phrase "Essay" in this context invites a deeper intellectual examination of the challenges faced. The</w:t>
      </w:r>
      <w:r>
        <w:t xml:space="preserve"> </w:t>
      </w:r>
      <w:r>
        <w:rPr>
          <w:bCs/>
          <w:b/>
        </w:rPr>
        <w:t xml:space="preserve">Project Manager</w:t>
      </w:r>
      <w:r>
        <w:t xml:space="preserve"> </w:t>
      </w:r>
      <w:r>
        <w:t xml:space="preserve">in Casablanca often operates in an environment characterized by rapid change. Supply chain disruptions, regulatory shifts, and fluctuating market demands require agile management techniques. Traditional waterfall methodologies are often insufficient; instead, hybrid approaches that combine rigid structural planning with flexible adaptive execution are preferred.</w:t>
      </w:r>
    </w:p>
    <w:p>
      <w:pPr>
        <w:pStyle w:val="BodyText"/>
      </w:pPr>
      <w:r>
        <w:t xml:space="preserve">Furthermore, the</w:t>
      </w:r>
      <w:r>
        <w:t xml:space="preserve"> </w:t>
      </w:r>
      <w:r>
        <w:rPr>
          <w:bCs/>
          <w:b/>
        </w:rPr>
        <w:t xml:space="preserve">Project Manager</w:t>
      </w:r>
      <w:r>
        <w:t xml:space="preserve"> </w:t>
      </w:r>
      <w:r>
        <w:t xml:space="preserve">must address the issue of talent development. While Casablanca is home to prestigious business schools and engineering institutions, there is often a gap between academic theory and practical application. The role therefore extends into mentorship. A great</w:t>
      </w:r>
      <w:r>
        <w:t xml:space="preserve"> </w:t>
      </w:r>
      <w:r>
        <w:rPr>
          <w:bCs/>
          <w:b/>
        </w:rPr>
        <w:t xml:space="preserve">Project Manager</w:t>
      </w:r>
      <w:r>
        <w:t xml:space="preserve"> </w:t>
      </w:r>
      <w:r>
        <w:t xml:space="preserve">does not just manage tasks; they cultivate local talent, ensuring that projects leave behind a legacy of skilled professionals. This capacity-building aspect is crucial for the long-term sustainability of development initiatives in</w:t>
      </w:r>
      <w:r>
        <w:t xml:space="preserve"> </w:t>
      </w:r>
      <w:r>
        <w:rPr>
          <w:bCs/>
          <w:b/>
        </w:rPr>
        <w:t xml:space="preserve">Morocco Casablanca</w:t>
      </w:r>
      <w:r>
        <w:t xml:space="preserve">.</w:t>
      </w:r>
    </w:p>
    <w:bookmarkEnd w:id="22"/>
    <w:bookmarkStart w:id="23" w:name="sustainability-and-future-proofing"/>
    <w:p>
      <w:pPr>
        <w:pStyle w:val="Heading2"/>
      </w:pPr>
      <w:r>
        <w:t xml:space="preserve">Sustainability and Future-Proofing</w:t>
      </w:r>
    </w:p>
    <w:p>
      <w:pPr>
        <w:pStyle w:val="FirstParagraph"/>
      </w:pPr>
      <w:r>
        <w:t xml:space="preserve">Looking forward, the mandate for the</w:t>
      </w:r>
      <w:r>
        <w:t xml:space="preserve"> </w:t>
      </w:r>
      <w:r>
        <w:rPr>
          <w:bCs/>
          <w:b/>
        </w:rPr>
        <w:t xml:space="preserve">Project Manager</w:t>
      </w:r>
      <w:r>
        <w:t xml:space="preserve"> </w:t>
      </w:r>
      <w:r>
        <w:t xml:space="preserve">includes a strong emphasis on sustainability. With Morocco’s commitment to renewable energy targets and green urban planning, projects in Casablanca are increasingly required to meet high environmental standards. The</w:t>
      </w:r>
      <w:r>
        <w:t xml:space="preserve"> </w:t>
      </w:r>
      <w:r>
        <w:rPr>
          <w:bCs/>
          <w:b/>
        </w:rPr>
        <w:t xml:space="preserve">Project Manager</w:t>
      </w:r>
      <w:r>
        <w:t xml:space="preserve"> </w:t>
      </w:r>
      <w:r>
        <w:t xml:space="preserve">must integrate sustainable practices into every phase of the project lifecycle, from procurement of eco-friendly materials to optimizing energy consumption during operations.</w:t>
      </w:r>
    </w:p>
    <w:p>
      <w:pPr>
        <w:pStyle w:val="BodyText"/>
      </w:pPr>
      <w:r>
        <w:t xml:space="preserve">This shift towards green management is not just a regulatory compliance issue but a strategic advantage. Investors and partners in</w:t>
      </w:r>
      <w:r>
        <w:t xml:space="preserve"> </w:t>
      </w:r>
      <w:r>
        <w:rPr>
          <w:bCs/>
          <w:b/>
        </w:rPr>
        <w:t xml:space="preserve">Morocco Casablanca</w:t>
      </w:r>
      <w:r>
        <w:t xml:space="preserve"> </w:t>
      </w:r>
      <w:r>
        <w:t xml:space="preserve">are increasingly prioritizing projects that demonstrate social responsibility and environmental stewardship. The</w:t>
      </w:r>
      <w:r>
        <w:t xml:space="preserve"> </w:t>
      </w:r>
      <w:r>
        <w:rPr>
          <w:bCs/>
          <w:b/>
        </w:rPr>
        <w:t xml:space="preserve">Project Manager</w:t>
      </w:r>
      <w:r>
        <w:t xml:space="preserve"> </w:t>
      </w:r>
      <w:r>
        <w:t xml:space="preserve">becomes the advocate for these values, translating them into actionable project plans.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Morocco Casablanca</w:t>
      </w:r>
      <w:r>
        <w:t xml:space="preserve"> </w:t>
      </w:r>
      <w:r>
        <w:t xml:space="preserve">is multifaceted and critical to the region's continued growth. It requires a blend of hard skills in risk management, budgeting, and scheduling, coupled with soft skills such as cultural empathy, leadership, and adaptability. As Casablanca continues to position itself as a leading hub for trade and innovation in Africa, the demand for high-caliber project leaders will only increase.</w:t>
      </w:r>
    </w:p>
    <w:p>
      <w:pPr>
        <w:pStyle w:val="BodyText"/>
      </w:pPr>
      <w:r>
        <w:t xml:space="preserve">Understanding this role through the lens of an analytical</w:t>
      </w:r>
      <w:r>
        <w:t xml:space="preserve"> </w:t>
      </w:r>
      <w:r>
        <w:rPr>
          <w:bCs/>
          <w:b/>
        </w:rPr>
        <w:t xml:space="preserve">Essay</w:t>
      </w:r>
      <w:r>
        <w:t xml:space="preserve"> </w:t>
      </w:r>
      <w:r>
        <w:t xml:space="preserve">reveals that it is not merely about managing time and money, but about orchestrating complex human and technical systems within a unique cultural context. The</w:t>
      </w:r>
      <w:r>
        <w:t xml:space="preserve"> </w:t>
      </w:r>
      <w:r>
        <w:rPr>
          <w:bCs/>
          <w:b/>
        </w:rPr>
        <w:t xml:space="preserve">Project Manager</w:t>
      </w:r>
      <w:r>
        <w:t xml:space="preserve"> </w:t>
      </w:r>
      <w:r>
        <w:t xml:space="preserve">is the catalyst that turns vision into reality, ensuring that the dynamic energy of</w:t>
      </w:r>
      <w:r>
        <w:t xml:space="preserve"> </w:t>
      </w:r>
      <w:r>
        <w:rPr>
          <w:bCs/>
          <w:b/>
        </w:rPr>
        <w:t xml:space="preserve">Morocco Casablanca</w:t>
      </w:r>
      <w:r>
        <w:t xml:space="preserve"> </w:t>
      </w:r>
      <w:r>
        <w:t xml:space="preserve">translates into tangible, lasting development for its people and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Morocco, Casablanca</dc:title>
  <dc:creator/>
  <dc:language>en</dc:language>
  <cp:keywords/>
  <dcterms:created xsi:type="dcterms:W3CDTF">2026-07-29T10:31:51Z</dcterms:created>
  <dcterms:modified xsi:type="dcterms:W3CDTF">2026-07-29T10:31:51Z</dcterms:modified>
</cp:coreProperties>
</file>

<file path=docProps/custom.xml><?xml version="1.0" encoding="utf-8"?>
<Properties xmlns="http://schemas.openxmlformats.org/officeDocument/2006/custom-properties" xmlns:vt="http://schemas.openxmlformats.org/officeDocument/2006/docPropsVTypes"/>
</file>