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Singapore</w:t>
      </w:r>
    </w:p>
    <w:bookmarkStart w:id="26" w:name="X88db6a5184bda0e6c87ca5cc507e9464bb3f07a"/>
    <w:p>
      <w:pPr>
        <w:pStyle w:val="Heading1"/>
      </w:pPr>
      <w:r>
        <w:t xml:space="preserve">The Role of the Project Manager in the Dynamic Landscape of Singapore</w:t>
      </w:r>
    </w:p>
    <w:p>
      <w:pPr>
        <w:pStyle w:val="FirstParagraph"/>
      </w:pPr>
      <w:r>
        <w:t xml:space="preserve">In the rapidly evolving global economic arena, few cities epitomize efficiency, innovation, and strategic ambition as vividly as Singapore. As a nation that has transformed itself from a small port city into a first-world metropolis in just half a century, Singapore serves as a prime case study for effective governance and economic planning. At the heart of this transformation lie the individuals responsible for executing complex initiatives: the Project Manager. In the context of</w:t>
      </w:r>
      <w:r>
        <w:t xml:space="preserve"> </w:t>
      </w:r>
      <w:r>
        <w:rPr>
          <w:bCs/>
          <w:b/>
        </w:rPr>
        <w:t xml:space="preserve">Singapore Singapore</w:t>
      </w:r>
      <w:r>
        <w:t xml:space="preserve">, often referred to in international business contexts simply as Singapore or SG, but here specifically acknowledged within its unique geopolitical and cultural framework, the role of the</w:t>
      </w:r>
      <w:r>
        <w:t xml:space="preserve"> </w:t>
      </w:r>
      <w:r>
        <w:rPr>
          <w:bCs/>
          <w:b/>
        </w:rPr>
        <w:t xml:space="preserve">Project Manager</w:t>
      </w:r>
      <w:r>
        <w:t xml:space="preserve"> </w:t>
      </w:r>
      <w:r>
        <w:t xml:space="preserve">has evolved from a mere administrative function to a critical strategic imperative. This essay explores the multifaceted responsibilities, challenges, and significance of the Project Manager within this bustling island nation.</w:t>
      </w:r>
    </w:p>
    <w:bookmarkStart w:id="20" w:name="Xbcc65c9d7637e00fc07382ae84f43cc9bce91d3"/>
    <w:p>
      <w:pPr>
        <w:pStyle w:val="Heading2"/>
      </w:pPr>
      <w:r>
        <w:t xml:space="preserve">The Evolution of Project Management in Singapore</w:t>
      </w:r>
    </w:p>
    <w:p>
      <w:pPr>
        <w:pStyle w:val="FirstParagraph"/>
      </w:pPr>
      <w:r>
        <w:t xml:space="preserve">To understand the contemporary role of the</w:t>
      </w:r>
      <w:r>
        <w:t xml:space="preserve"> </w:t>
      </w:r>
      <w:r>
        <w:rPr>
          <w:bCs/>
          <w:b/>
        </w:rPr>
        <w:t xml:space="preserve">Project Manager</w:t>
      </w:r>
      <w:r>
        <w:t xml:space="preserve">, one must first appreciate the historical trajectory of development in</w:t>
      </w:r>
      <w:r>
        <w:t xml:space="preserve"> </w:t>
      </w:r>
      <w:r>
        <w:rPr>
          <w:bCs/>
          <w:b/>
        </w:rPr>
        <w:t xml:space="preserve">Singapore Singapore</w:t>
      </w:r>
      <w:r>
        <w:t xml:space="preserve">. The government’s heavy reliance on public-private partnerships, large-scale infrastructure projects, and digital transformation initiatives has necessitated a high level of project management maturity. Unlike many other regions where project management is viewed primarily through the lens of time and cost, in Singapore, it is deeply intertwined with quality assurance, sustainability goals, and social impact. The term "Singapore Singapore" highlights not just the geographic location but the specific national identity that demands excellence in every executed task. Consequently,</w:t>
      </w:r>
      <w:r>
        <w:t xml:space="preserve"> </w:t>
      </w:r>
      <w:r>
        <w:rPr>
          <w:bCs/>
          <w:b/>
        </w:rPr>
        <w:t xml:space="preserve">Project Manager</w:t>
      </w:r>
      <w:r>
        <w:t xml:space="preserve"> </w:t>
      </w:r>
      <w:r>
        <w:t xml:space="preserve">professionals here are expected to possess a broader skill set than their counterparts in other jurisdictions.</w:t>
      </w:r>
    </w:p>
    <w:bookmarkEnd w:id="20"/>
    <w:bookmarkStart w:id="21" w:name="X8c579b581c2c8f6e818f43278f8105b11fd9667"/>
    <w:p>
      <w:pPr>
        <w:pStyle w:val="Heading2"/>
      </w:pPr>
      <w:r>
        <w:t xml:space="preserve">Cultural Nuances and Communication Styles</w:t>
      </w:r>
    </w:p>
    <w:p>
      <w:pPr>
        <w:pStyle w:val="FirstParagraph"/>
      </w:pPr>
      <w:r>
        <w:t xml:space="preserve">A critical aspect of being an effective</w:t>
      </w:r>
      <w:r>
        <w:t xml:space="preserve"> </w:t>
      </w:r>
      <w:r>
        <w:rPr>
          <w:bCs/>
          <w:b/>
        </w:rPr>
        <w:t xml:space="preserve">Project Manager</w:t>
      </w:r>
      <w:r>
        <w:t xml:space="preserve"> </w:t>
      </w:r>
      <w:r>
        <w:t xml:space="preserve">in this region is navigating the unique cultural tapestry that defines society. The multicultural composition, consisting primarily of Chinese, Malay, Indian, and Eurasian communities, requires a high degree of emotional intelligence and cross-cultural communication skills. A successful</w:t>
      </w:r>
      <w:r>
        <w:t xml:space="preserve"> </w:t>
      </w:r>
      <w:r>
        <w:rPr>
          <w:bCs/>
          <w:b/>
        </w:rPr>
        <w:t xml:space="preserve">Project Manager</w:t>
      </w:r>
      <w:r>
        <w:t xml:space="preserve"> </w:t>
      </w:r>
      <w:r>
        <w:t xml:space="preserve">must be adept at bridging communication gaps that may arise from diverse linguistic backgrounds and varying work ethics. In</w:t>
      </w:r>
      <w:r>
        <w:t xml:space="preserve"> </w:t>
      </w:r>
      <w:r>
        <w:rPr>
          <w:bCs/>
          <w:b/>
        </w:rPr>
        <w:t xml:space="preserve">Singapore Singapore</w:t>
      </w:r>
      <w:r>
        <w:t xml:space="preserve">, while English is the common language of business, the subtle nuances of "high context" versus "low context" communication can significantly impact stakeholder management. Misunderstandings in tone or implication can derail a project timeline. Therefore, adaptability and cultural sensitivity are not soft skills but core competencies required for survival and success in this market.</w:t>
      </w:r>
    </w:p>
    <w:bookmarkEnd w:id="21"/>
    <w:bookmarkStart w:id="22" w:name="X2bf6df8d2fc8d1712edfb54eb29a98f362fb3ac"/>
    <w:p>
      <w:pPr>
        <w:pStyle w:val="Heading2"/>
      </w:pPr>
      <w:r>
        <w:t xml:space="preserve">The Impact of Technology and Digital Transformation</w:t>
      </w:r>
    </w:p>
    <w:p>
      <w:pPr>
        <w:pStyle w:val="FirstParagraph"/>
      </w:pPr>
      <w:r>
        <w:t xml:space="preserve">Singapore has aggressively pursued its Smart Nation initiative, aiming to leverage technology to improve the quality of life for its citizens. For the modern</w:t>
      </w:r>
      <w:r>
        <w:t xml:space="preserve"> </w:t>
      </w:r>
      <w:r>
        <w:rPr>
          <w:bCs/>
          <w:b/>
        </w:rPr>
        <w:t xml:space="preserve">Project Manager</w:t>
      </w:r>
      <w:r>
        <w:t xml:space="preserve">, this means being fluent in digital tools, data analytics, and agile methodologies. The traditional waterfall method is often insufficient for the fast-paced tech-driven environment prevalent in Singaporean startups and multinational corporations alike. A</w:t>
      </w:r>
      <w:r>
        <w:t xml:space="preserve"> </w:t>
      </w:r>
      <w:r>
        <w:rPr>
          <w:bCs/>
          <w:b/>
        </w:rPr>
        <w:t xml:space="preserve">Project Manager</w:t>
      </w:r>
      <w:r>
        <w:t xml:space="preserve"> </w:t>
      </w:r>
      <w:r>
        <w:t xml:space="preserve">must be able to lead hybrid teams that utilize cloud computing, artificial intelligence, and automated workflows. In</w:t>
      </w:r>
      <w:r>
        <w:t xml:space="preserve"> </w:t>
      </w:r>
      <w:r>
        <w:rPr>
          <w:bCs/>
          <w:b/>
        </w:rPr>
        <w:t xml:space="preserve">Singapore Singapore</w:t>
      </w:r>
      <w:r>
        <w:t xml:space="preserve">, the pressure to innovate is constant; thus, the ability of a project manager to integrate emerging technologies into project delivery processes is a key differentiator between mediocrity and excellence.</w:t>
      </w:r>
    </w:p>
    <w:bookmarkEnd w:id="22"/>
    <w:bookmarkStart w:id="23" w:name="regulatory-compliance-and-governance"/>
    <w:p>
      <w:pPr>
        <w:pStyle w:val="Heading2"/>
      </w:pPr>
      <w:r>
        <w:t xml:space="preserve">Regulatory Compliance and Governance</w:t>
      </w:r>
    </w:p>
    <w:p>
      <w:pPr>
        <w:pStyle w:val="FirstParagraph"/>
      </w:pPr>
      <w:r>
        <w:t xml:space="preserve">The regulatory environment in Singapore is known for its rigor and clarity. For any</w:t>
      </w:r>
      <w:r>
        <w:t xml:space="preserve"> </w:t>
      </w:r>
      <w:r>
        <w:rPr>
          <w:bCs/>
          <w:b/>
        </w:rPr>
        <w:t xml:space="preserve">Project Manager</w:t>
      </w:r>
      <w:r>
        <w:t xml:space="preserve">, understanding the legal landscape is non-negotiable. Whether dealing with construction regulations, financial services standards, or data protection acts (such as the PDPA), compliance is paramount. A failure to adhere to these regulations can result in severe penalties and reputational damage for both the individual and the organization operating in</w:t>
      </w:r>
      <w:r>
        <w:t xml:space="preserve"> </w:t>
      </w:r>
      <w:r>
        <w:rPr>
          <w:bCs/>
          <w:b/>
        </w:rPr>
        <w:t xml:space="preserve">Singapore Singapore</w:t>
      </w:r>
      <w:r>
        <w:t xml:space="preserve">. Therefore, part of a</w:t>
      </w:r>
      <w:r>
        <w:t xml:space="preserve"> </w:t>
      </w:r>
      <w:r>
        <w:rPr>
          <w:bCs/>
          <w:b/>
        </w:rPr>
        <w:t xml:space="preserve">Project Manager’s</w:t>
      </w:r>
      <w:r>
        <w:t xml:space="preserve"> </w:t>
      </w:r>
      <w:r>
        <w:t xml:space="preserve">daily routine involves rigorous risk assessment and governance checks. This strict adherence to protocol ensures that projects not only deliver value but do so within the bounds of ethical and legal responsibility.</w:t>
      </w:r>
    </w:p>
    <w:bookmarkEnd w:id="23"/>
    <w:bookmarkStart w:id="24" w:name="sustainability-and-future-proofing"/>
    <w:p>
      <w:pPr>
        <w:pStyle w:val="Heading2"/>
      </w:pPr>
      <w:r>
        <w:t xml:space="preserve">Sustainability and Future-Proofing</w:t>
      </w:r>
    </w:p>
    <w:p>
      <w:pPr>
        <w:pStyle w:val="FirstParagraph"/>
      </w:pPr>
      <w:r>
        <w:t xml:space="preserve">A growing emphasis on sustainability in</w:t>
      </w:r>
      <w:r>
        <w:t xml:space="preserve"> </w:t>
      </w:r>
      <w:r>
        <w:rPr>
          <w:bCs/>
          <w:b/>
        </w:rPr>
        <w:t xml:space="preserve">Singapore Singapore</w:t>
      </w:r>
      <w:r>
        <w:t xml:space="preserve"> </w:t>
      </w:r>
      <w:r>
        <w:t xml:space="preserve">has added another layer of complexity to the role of the Project Manager. With national goals targeting carbon neutrality and green building standards, projects are increasingly evaluated based on their environmental impact. A forward-thinking</w:t>
      </w:r>
      <w:r>
        <w:t xml:space="preserve"> </w:t>
      </w:r>
      <w:r>
        <w:rPr>
          <w:bCs/>
          <w:b/>
        </w:rPr>
        <w:t xml:space="preserve">Project Manager</w:t>
      </w:r>
      <w:r>
        <w:t xml:space="preserve"> </w:t>
      </w:r>
      <w:r>
        <w:t xml:space="preserve">must incorporate sustainable practices into their planning phases, from sourcing eco-friendly materials to optimizing energy efficiency in operational projects. This shift reflects a broader global trend but is particularly acute in Singapore due to its land constraints and resource limitations. The ability to balance economic objectives with environmental stewardship is now a defining characteristic of top-tier project leadership.</w:t>
      </w:r>
    </w:p>
    <w:bookmarkEnd w:id="24"/>
    <w:bookmarkStart w:id="25" w:name="conclusion"/>
    <w:p>
      <w:pPr>
        <w:pStyle w:val="Heading2"/>
      </w:pPr>
      <w:r>
        <w:t xml:space="preserve">Conclusion</w:t>
      </w:r>
    </w:p>
    <w:p>
      <w:pPr>
        <w:pStyle w:val="FirstParagraph"/>
      </w:pPr>
      <w:r>
        <w:t xml:space="preserve">In conclusion, the role of the Project Manager in Singapore is far more complex than traditional definitions suggest. It requires a synthesis of technical proficiency, cultural intelligence, regulatory knowledge, and strategic foresight. The unique environment of Singapore—a small city-state with global aspirations—demands excellence at every turn. For those aspiring to lead projects in this vibrant ecosystem, understanding the specific dynamics of</w:t>
      </w:r>
      <w:r>
        <w:t xml:space="preserve"> </w:t>
      </w:r>
      <w:r>
        <w:rPr>
          <w:bCs/>
          <w:b/>
        </w:rPr>
        <w:t xml:space="preserve">Singapore Singapore</w:t>
      </w:r>
      <w:r>
        <w:t xml:space="preserve"> </w:t>
      </w:r>
      <w:r>
        <w:t xml:space="preserve">is essential. The Project Manager is not just a task coordinator but a vital architect of national progress and corporate success. As the region continues to face new challenges, from economic shifts to technological disruptions, the demand for skilled Project Managers who can navigate this intricate landscape will only continue to grow.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the Dynamic Landscape of Singapore</dc:title>
  <dc:creator/>
  <cp:keywords/>
  <dcterms:created xsi:type="dcterms:W3CDTF">2026-07-29T14:23:52Z</dcterms:created>
  <dcterms:modified xsi:type="dcterms:W3CDTF">2026-07-29T14:23:52Z</dcterms:modified>
</cp:coreProperties>
</file>

<file path=docProps/custom.xml><?xml version="1.0" encoding="utf-8"?>
<Properties xmlns="http://schemas.openxmlformats.org/officeDocument/2006/custom-properties" xmlns:vt="http://schemas.openxmlformats.org/officeDocument/2006/docPropsVTypes"/>
</file>