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Israel,</w:t>
      </w:r>
      <w:r>
        <w:t xml:space="preserve"> </w:t>
      </w:r>
      <w:r>
        <w:t xml:space="preserve">Jerusalem</w:t>
      </w:r>
    </w:p>
    <w:bookmarkStart w:id="26" w:name="X22fe2fba682f4cabbf6812c750df233dd75feba"/>
    <w:p>
      <w:pPr>
        <w:pStyle w:val="Heading1"/>
      </w:pPr>
      <w:r>
        <w:t xml:space="preserve">The Role of the Psychiatrist in Israel, Jerusalem</w:t>
      </w:r>
    </w:p>
    <w:p>
      <w:pPr>
        <w:pStyle w:val="FirstParagraph"/>
      </w:pPr>
      <w:r>
        <w:t xml:space="preserve">In the ancient and complex tapestry of human civilization, few cities hold as much historical, religious, and emotional weight as Jerusalem. Situated within the geopolitical and cultural sphere of Israel, this city serves not only as a spiritual epicenter for billions but also as a modern hub where diverse populations intersect. It is within this unique context that the profession of the</w:t>
      </w:r>
      <w:r>
        <w:t xml:space="preserve"> </w:t>
      </w:r>
      <w:r>
        <w:rPr>
          <w:bCs/>
          <w:b/>
        </w:rPr>
        <w:t xml:space="preserve">psychiatrist</w:t>
      </w:r>
      <w:r>
        <w:t xml:space="preserve"> </w:t>
      </w:r>
      <w:r>
        <w:t xml:space="preserve">assumes profound significance. The practice of psychiatry in Jerusalem cannot be viewed merely through the lens of clinical medicine; it must be understood as an integral component of social stability, personal healing, and communal resilience in a region marked by both deep spiritual heritage and ongoing political tension.</w:t>
      </w:r>
    </w:p>
    <w:bookmarkStart w:id="20" w:name="X3cb781eb370e506fe1936326b063dda28b89b18"/>
    <w:p>
      <w:pPr>
        <w:pStyle w:val="Heading2"/>
      </w:pPr>
      <w:r>
        <w:t xml:space="preserve">The Unique Psychosocial Landscape of Israel</w:t>
      </w:r>
    </w:p>
    <w:p>
      <w:pPr>
        <w:pStyle w:val="FirstParagraph"/>
      </w:pPr>
      <w:r>
        <w:t xml:space="preserve">To understand the work of a psychiatrist in this region, one must first acknowledge the specific environmental factors that influence mental health in Israel. Unlike many other nations, the population here lives with a constant undercurrent of security concerns, periodic conflict, and collective trauma. For decades, residents have navigated waves of rocket fire, terrorism attacks, and political uncertainty. This pervasive sense of insecurity creates a baseline level of anxiety that is distinct from everyday stressors found elsewhere in the world. Consequently, the demand for psychiatric care is not only driven by individual biological or psychological predispositions but also by collective environmental pressures.</w:t>
      </w:r>
    </w:p>
    <w:p>
      <w:pPr>
        <w:pStyle w:val="BodyText"/>
      </w:pPr>
      <w:r>
        <w:t xml:space="preserve">Furthermore, Israel’s society is characterized by its diversity. It comprises secular Jews, religious Jews from various denominations (including Haredi and Masorti communities), Arab citizens of Israel with their own distinct cultural narratives, Druze communities, and a growing number of immigrants from diverse global backgrounds. Each group carries unique historical traumas, cultural stigmas regarding mental health, and specific coping mechanisms. A psychiatrist practicing in this environment must therefore possess high levels of cultural competence and sensitivity.</w:t>
      </w:r>
    </w:p>
    <w:bookmarkEnd w:id="20"/>
    <w:bookmarkStart w:id="21" w:name="jerusalem-a-city-of-contrasts"/>
    <w:p>
      <w:pPr>
        <w:pStyle w:val="Heading2"/>
      </w:pPr>
      <w:r>
        <w:t xml:space="preserve">Jerusalem: A City of Contrasts</w:t>
      </w:r>
    </w:p>
    <w:p>
      <w:pPr>
        <w:pStyle w:val="FirstParagraph"/>
      </w:pPr>
      <w:r>
        <w:t xml:space="preserve">Jerusalem stands as the capital city and a focal point for these dynamics. As a holy city for Judaism, Christianity, and Islam, it attracts pilgrims from around the world while simultaneously being home to thousands of locals whose lives are defined by religious devotion or secular modernity. The juxtaposition of ancient stone streets with modern urban development mirrors the psychological landscape: a blend of deep-seated tradition and rapid contemporary change.</w:t>
      </w:r>
    </w:p>
    <w:p>
      <w:pPr>
        <w:pStyle w:val="BodyText"/>
      </w:pPr>
      <w:r>
        <w:t xml:space="preserve">In Jerusalem, the psychiatrist operates in a setting where mental distress can be exacerbated by the intense spiritual atmosphere. For some, religious fervor provides immense comfort and community support; for others, it may lead to isolation or existential crisis. Mental health professionals must navigate these nuances carefully, distinguishing between deep religious experiences and pathological conditions such as psychosis or severe depressive episodes rooted in guilt or spiritual doubt. The role of the</w:t>
      </w:r>
      <w:r>
        <w:t xml:space="preserve"> </w:t>
      </w:r>
      <w:r>
        <w:rPr>
          <w:bCs/>
          <w:b/>
        </w:rPr>
        <w:t xml:space="preserve">psychiatrist</w:t>
      </w:r>
      <w:r>
        <w:t xml:space="preserve"> </w:t>
      </w:r>
      <w:r>
        <w:t xml:space="preserve">here is often that of a bridge-builder, helping patients reconcile their internal psychological states with their external societal and religious expectations.</w:t>
      </w:r>
    </w:p>
    <w:bookmarkEnd w:id="21"/>
    <w:bookmarkStart w:id="22" w:name="bridging-stigma-and-accessibility"/>
    <w:p>
      <w:pPr>
        <w:pStyle w:val="Heading2"/>
      </w:pPr>
      <w:r>
        <w:t xml:space="preserve">Bridging Stigma and Accessibility</w:t>
      </w:r>
    </w:p>
    <w:p>
      <w:pPr>
        <w:pStyle w:val="FirstParagraph"/>
      </w:pPr>
      <w:r>
        <w:t xml:space="preserve">A significant challenge in Israel, particularly within Jerusalem’s tight-knit communities, has traditionally been the stigma surrounding mental illness. In many Orthodox Jewish communities, there has been a historical tendency to view psychological disorders through a purely spiritual lens, seeking only rabbinical guidance rather than medical intervention. However, in recent years, there has been a paradigm shift. Leading rabbis and community organizations in Jerusalem have increasingly collaborated with medical professionals to destigmatize psychiatric care.</w:t>
      </w:r>
    </w:p>
    <w:p>
      <w:pPr>
        <w:pStyle w:val="BodyText"/>
      </w:pPr>
      <w:r>
        <w:t xml:space="preserve">This collaboration is vital for the effectiveness of any</w:t>
      </w:r>
      <w:r>
        <w:t xml:space="preserve"> </w:t>
      </w:r>
      <w:r>
        <w:rPr>
          <w:bCs/>
          <w:b/>
        </w:rPr>
        <w:t xml:space="preserve">psychiatrist</w:t>
      </w:r>
      <w:r>
        <w:t xml:space="preserve">. By working alongside spiritual leaders, psychiatrists can ensure that their patients receive holistic care that respects their faith while addressing neurochemical and psychological realities. Integrated care models are becoming more common, where therapy and medication management are combined with community support systems. This approach not only improves clinical outcomes but also fosters trust between the medical establishment and the religious leadership.</w:t>
      </w:r>
    </w:p>
    <w:bookmarkEnd w:id="22"/>
    <w:bookmarkStart w:id="23" w:name="X8f346a11de35fd04176209a4e1a96c1c323771c"/>
    <w:p>
      <w:pPr>
        <w:pStyle w:val="Heading2"/>
      </w:pPr>
      <w:r>
        <w:t xml:space="preserve">Specialized Care for Specific Populations</w:t>
      </w:r>
    </w:p>
    <w:p>
      <w:pPr>
        <w:pStyle w:val="FirstParagraph"/>
      </w:pPr>
      <w:r>
        <w:t xml:space="preserve">The practice of psychiatry in Jerusalem also involves specialized care for specific demographic groups. For instance, soldiers returning from active duty require trauma-informed care to address PTSD, a prevalent issue among veterans of the Israeli Defense Forces. Additionally, refugees and asylum seekers who have settled in Israel add another layer of complexity to the healthcare system, requiring culturally sensitive interventions for those who have fled war-torn regions.</w:t>
      </w:r>
    </w:p>
    <w:p>
      <w:pPr>
        <w:pStyle w:val="BodyText"/>
      </w:pPr>
      <w:r>
        <w:t xml:space="preserve">Elderly care is another critical area. Jerusalem has a large aging population, including many Holocaust survivors and their descendants. The intersection of age-related cognitive decline with historical trauma requires psychiatrists to be adept at geriatric psychiatry, ensuring that treatments are tailored to the life experiences and dignity of these patients.</w:t>
      </w:r>
    </w:p>
    <w:bookmarkEnd w:id="23"/>
    <w:bookmarkStart w:id="24" w:name="the-future-of-mental-health-in-israel"/>
    <w:p>
      <w:pPr>
        <w:pStyle w:val="Heading2"/>
      </w:pPr>
      <w:r>
        <w:t xml:space="preserve">The Future of Mental Health in Israel</w:t>
      </w:r>
    </w:p>
    <w:p>
      <w:pPr>
        <w:pStyle w:val="FirstParagraph"/>
      </w:pPr>
      <w:r>
        <w:t xml:space="preserve">Looking forward, the role of the psychiatrist in Jerusalem is evolving. Advances in digital health technologies are making mental health resources more accessible to those living in remote areas or within highly insulated communities where leaving home for a medical appointment may be difficult. Tele-psychiatry is becoming an essential tool, allowing patients to maintain their privacy while receiving professional help.</w:t>
      </w:r>
    </w:p>
    <w:p>
      <w:pPr>
        <w:pStyle w:val="BodyText"/>
      </w:pPr>
      <w:r>
        <w:t xml:space="preserve">Moreover, there is a growing recognition of the link between physical and mental health. Chronic conditions such as diabetes and heart disease are widespread in Israel, and psychiatrists are increasingly involved in multidisciplinary teams to address the psychological burdens that accompany chronic physical illness. This holistic approach aligns with the broader public health goals of improving overall quality of life for citizens.</w:t>
      </w:r>
    </w:p>
    <w:bookmarkEnd w:id="24"/>
    <w:bookmarkStart w:id="25" w:name="conclusion"/>
    <w:p>
      <w:pPr>
        <w:pStyle w:val="Heading2"/>
      </w:pPr>
      <w:r>
        <w:t xml:space="preserve">Conclusion</w:t>
      </w:r>
    </w:p>
    <w:p>
      <w:pPr>
        <w:pStyle w:val="FirstParagraph"/>
      </w:pPr>
      <w:r>
        <w:t xml:space="preserve">In conclusion, the psychiatrist in Israel, specifically within Jerusalem, plays a multifaceted and critical role in society. They are not just treating symptoms but are helping individuals navigate the complex interplay between personal trauma, collective history, religious belief, and modern life. The profession demands resilience itself; those who serve as psychiatrists must possess deep empathy and cultural insight to effectively support their patients in one of the world’s most emotionally charged environments.</w:t>
      </w:r>
    </w:p>
    <w:p>
      <w:pPr>
        <w:pStyle w:val="BodyText"/>
      </w:pPr>
      <w:r>
        <w:t xml:space="preserve">As Jerusalem continues to evolve as a city of peace and coexistence, the mental health infrastructure remains a cornerstone of its social fabric. By reducing stigma, integrating medical care with community values, and adapting to new technological realities, psychiatrists contribute significantly to the well-being of every individual in Israel. Their work ensures that amidst the stones and history that define Jerusalem, there is also space for healing, understanding, and mental vitality.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Psychiatrist in Israel, Jerusalem</dc:title>
  <dc:creator/>
  <dc:language>en</dc:language>
  <cp:keywords/>
  <dcterms:created xsi:type="dcterms:W3CDTF">2026-07-29T04:09:48Z</dcterms:created>
  <dcterms:modified xsi:type="dcterms:W3CDTF">2026-07-29T04:09:48Z</dcterms:modified>
</cp:coreProperties>
</file>

<file path=docProps/custom.xml><?xml version="1.0" encoding="utf-8"?>
<Properties xmlns="http://schemas.openxmlformats.org/officeDocument/2006/custom-properties" xmlns:vt="http://schemas.openxmlformats.org/officeDocument/2006/docPropsVTypes"/>
</file>