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ba30bb6207de8c59e05f29aa90fba3e21bd2b04"/>
    <w:p>
      <w:pPr>
        <w:pStyle w:val="Heading1"/>
      </w:pPr>
      <w:r>
        <w:t xml:space="preserve">The Evolving Landscape of Mental Healthcare:</w:t>
      </w:r>
      <w:r>
        <w:br/>
      </w:r>
      <w:r>
        <w:t xml:space="preserve">A Comprehensive Essay on the Psychiatrist in United Kingdom London</w:t>
      </w:r>
    </w:p>
    <w:p>
      <w:pPr>
        <w:pStyle w:val="FirstParagraph"/>
      </w:pPr>
      <w:r>
        <w:t xml:space="preserve">In the modern era, mental health has transitioned from a stigmatized taboo to a central pillar of public health discourse. Nowhere is this shift more pronounced than in</w:t>
      </w:r>
      <w:r>
        <w:t xml:space="preserve"> </w:t>
      </w:r>
      <w:r>
        <w:t xml:space="preserve">United Kingdom London</w:t>
      </w:r>
      <w:r>
        <w:t xml:space="preserve">, a city that serves as both a global economic powerhouse and one of the most diverse cultural melting pots on Earth. Within this complex urban ecosystem, the role of the</w:t>
      </w:r>
      <w:r>
        <w:t xml:space="preserve"> </w:t>
      </w:r>
      <w:r>
        <w:t xml:space="preserve">Psychiatrist</w:t>
      </w:r>
      <w:r>
        <w:t xml:space="preserve"> </w:t>
      </w:r>
      <w:r>
        <w:t xml:space="preserve">is not merely medical but profoundly sociological. This essay explores the multifaceted nature of psychiatric practice in London, examining how these medical specialists navigate a landscape defined by high stress, cultural diversity, and rigorous regulatory frameworks.</w:t>
      </w:r>
    </w:p>
    <w:bookmarkStart w:id="20" w:name="X8eb888028107e929ce01134dd00153c98d462cc"/>
    <w:p>
      <w:pPr>
        <w:pStyle w:val="Heading2"/>
      </w:pPr>
      <w:r>
        <w:t xml:space="preserve">The Unique Demographic Pressure of United Kingdom London</w:t>
      </w:r>
    </w:p>
    <w:p>
      <w:pPr>
        <w:pStyle w:val="FirstParagraph"/>
      </w:pPr>
      <w:r>
        <w:t xml:space="preserve">To understand the necessity of a specialized</w:t>
      </w:r>
      <w:r>
        <w:t xml:space="preserve"> </w:t>
      </w:r>
      <w:r>
        <w:t xml:space="preserve">Psychiatrist</w:t>
      </w:r>
      <w:r>
        <w:t xml:space="preserve">, one must first appreciate the unique pressures facing residents of</w:t>
      </w:r>
      <w:r>
        <w:t xml:space="preserve"> </w:t>
      </w:r>
      <w:r>
        <w:t xml:space="preserve">United Kingdom London</w:t>
      </w:r>
      <w:r>
        <w:t xml:space="preserve">. The capital city is home to over nine million people, boasting an incredible array of cultures, languages, and socioeconomic backgrounds. While this diversity is a cultural strength, it also presents significant mental health challenges. High rates of housing insecurity in certain boroughs, combined with the intense pace of professional life in financial districts such as Canary Wharf and the City of London, create a perfect storm for anxiety disorders, depression, and burnout.</w:t>
      </w:r>
    </w:p>
    <w:p>
      <w:pPr>
        <w:pStyle w:val="BodyText"/>
      </w:pPr>
      <w:r>
        <w:t xml:space="preserve">Furthermore, London serves as a hub for international students and migrant workers. These populations often face unique stressors related to isolation, language barriers, visa insecurity (particularly in the post-Brexit landscape), and cultural adjustment. A</w:t>
      </w:r>
      <w:r>
        <w:t xml:space="preserve"> </w:t>
      </w:r>
      <w:r>
        <w:t xml:space="preserve">Psychiatrist</w:t>
      </w:r>
      <w:r>
        <w:t xml:space="preserve"> </w:t>
      </w:r>
      <w:r>
        <w:t xml:space="preserve">practicing in this environment cannot rely on a "one-size-fits-all" approach to diagnosis or treatment. Instead, they must possess high cultural competence, understanding how mental health symptoms manifest differently across various ethnic and social groups.</w:t>
      </w:r>
    </w:p>
    <w:bookmarkEnd w:id="20"/>
    <w:bookmarkStart w:id="21" w:name="Xfcc7070a6584e60af535a7953484dc02d881c98"/>
    <w:p>
      <w:pPr>
        <w:pStyle w:val="Heading2"/>
      </w:pPr>
      <w:r>
        <w:t xml:space="preserve">The Clinical Role of the Psychiatrist: More Than Medication</w:t>
      </w:r>
    </w:p>
    <w:p>
      <w:pPr>
        <w:pStyle w:val="FirstParagraph"/>
      </w:pPr>
      <w:r>
        <w:t xml:space="preserve">There is a common misconception that a</w:t>
      </w:r>
      <w:r>
        <w:t xml:space="preserve"> </w:t>
      </w:r>
      <w:r>
        <w:t xml:space="preserve">Psychiatrist</w:t>
      </w:r>
      <w:r>
        <w:t xml:space="preserve"> </w:t>
      </w:r>
      <w:r>
        <w:t xml:space="preserve">is solely a prescriber of medication, distinct from psychologists or psychotherapists. While pharmacological intervention remains a critical tool in managing conditions such as bipolar disorder, schizophrenia, and severe clinical depression, the modern practice of psychiatry in</w:t>
      </w:r>
      <w:r>
        <w:t xml:space="preserve"> </w:t>
      </w:r>
      <w:r>
        <w:t xml:space="preserve">United Kingdom London</w:t>
      </w:r>
      <w:r>
        <w:t xml:space="preserve"> </w:t>
      </w:r>
      <w:r>
        <w:t xml:space="preserve">emphasizes holistic care.</w:t>
      </w:r>
    </w:p>
    <w:p>
      <w:pPr>
        <w:pStyle w:val="BodyText"/>
      </w:pPr>
      <w:r>
        <w:t xml:space="preserve">In the National Health Service (NHS) system that dominates public healthcare in the UK, a</w:t>
      </w:r>
      <w:r>
        <w:t xml:space="preserve"> </w:t>
      </w:r>
      <w:r>
        <w:t xml:space="preserve">Psychiatrist</w:t>
      </w:r>
      <w:r>
        <w:t xml:space="preserve"> </w:t>
      </w:r>
      <w:r>
        <w:t xml:space="preserve">serves as a diagnostic expert. They are trained to distinguish between organic brain conditions and psychological distress. For example, in a busy emergency department in Central London, distinguishing between a manic episode triggered by drug use and primary bipolar disorder requires nuanced clinical judgment. These specialists work closely with multidisciplinary teams comprising mental health nurses, social workers, occupational therapists, and clinical psychologists.</w:t>
      </w:r>
    </w:p>
    <w:p>
      <w:pPr>
        <w:pStyle w:val="BodyText"/>
      </w:pPr>
      <w:r>
        <w:t xml:space="preserve">Moreover, the integration of psychotherapy into psychiatric care is growing. Many</w:t>
      </w:r>
      <w:r>
        <w:t xml:space="preserve"> </w:t>
      </w:r>
      <w:r>
        <w:t xml:space="preserve">Psychiatrists</w:t>
      </w:r>
      <w:r>
        <w:t xml:space="preserve"> </w:t>
      </w:r>
      <w:r>
        <w:t xml:space="preserve">in London are now trained in modalities such as Cognitive Behavioral Therapy (CBT) or psychodynamic therapy. This allows them to provide comprehensive treatment plans that address both the biological and psychological roots of mental illness, offering a more effective path to recovery for patients struggling with chronic conditions.</w:t>
      </w:r>
    </w:p>
    <w:bookmarkEnd w:id="21"/>
    <w:bookmarkStart w:id="22" w:name="X4fa402c5af91499009bc58aa794f8b452db831c"/>
    <w:p>
      <w:pPr>
        <w:pStyle w:val="Heading2"/>
      </w:pPr>
      <w:r>
        <w:t xml:space="preserve">Navigating the Healthcare Systems: NHS vs. Private Practice</w:t>
      </w:r>
    </w:p>
    <w:p>
      <w:pPr>
        <w:pStyle w:val="FirstParagraph"/>
      </w:pPr>
      <w:r>
        <w:t xml:space="preserve">The landscape of mental healthcare in</w:t>
      </w:r>
      <w:r>
        <w:t xml:space="preserve"> </w:t>
      </w:r>
      <w:r>
        <w:t xml:space="preserve">United Kingdom London</w:t>
      </w:r>
      <w:r>
        <w:t xml:space="preserve"> </w:t>
      </w:r>
      <w:r>
        <w:t xml:space="preserve">is characterized by a dual system comprising the publicly funded NHS and a robust private sector. For the majority of residents, accessing a</w:t>
      </w:r>
      <w:r>
        <w:t xml:space="preserve"> </w:t>
      </w:r>
      <w:r>
        <w:t xml:space="preserve">Psychiatrist</w:t>
      </w:r>
      <w:r>
        <w:t xml:space="preserve"> </w:t>
      </w:r>
      <w:r>
        <w:t xml:space="preserve">involves waiting times within the NHS trust system. Long waiting lists for community mental health teams are a well-documented challenge in London, leading to innovative solutions such as digital triage services and community-based interventions.</w:t>
      </w:r>
    </w:p>
    <w:p>
      <w:pPr>
        <w:pStyle w:val="BodyText"/>
      </w:pPr>
      <w:r>
        <w:t xml:space="preserve">Conversely, private psychiatry offers faster access to care for those who can afford it or possess insurance. However, the standard of care remains strictly regulated by the General Medical Council (GMC) regardless of whether the practitioner is working in a public hospital like St Thomas’ or in a private clinic in Harley Street. In this context, the</w:t>
      </w:r>
      <w:r>
        <w:t xml:space="preserve"> </w:t>
      </w:r>
      <w:r>
        <w:t xml:space="preserve">Psychiatrist</w:t>
      </w:r>
      <w:r>
        <w:t xml:space="preserve"> </w:t>
      </w:r>
      <w:r>
        <w:t xml:space="preserve">plays a crucial role as an advocate for their patients, helping them navigate complex social determinants of health, such as housing benefits and employment support, which are often integral to mental stability.</w:t>
      </w:r>
    </w:p>
    <w:bookmarkEnd w:id="22"/>
    <w:bookmarkStart w:id="23" w:name="specialized-care-in-a-global-city"/>
    <w:p>
      <w:pPr>
        <w:pStyle w:val="Heading2"/>
      </w:pPr>
      <w:r>
        <w:t xml:space="preserve">Specialized Care in a Global City</w:t>
      </w:r>
    </w:p>
    <w:p>
      <w:pPr>
        <w:pStyle w:val="FirstParagraph"/>
      </w:pPr>
      <w:r>
        <w:t xml:space="preserve">United Kingdom London</w:t>
      </w:r>
      <w:r>
        <w:t xml:space="preserve"> </w:t>
      </w:r>
      <w:r>
        <w:t xml:space="preserve">hosts some of the world’s leading specialized centers for rare mental health conditions. Consequently, a</w:t>
      </w:r>
      <w:r>
        <w:t xml:space="preserve"> </w:t>
      </w:r>
      <w:r>
        <w:t xml:space="preserve">Psychiatrist</w:t>
      </w:r>
      <w:r>
        <w:t xml:space="preserve"> </w:t>
      </w:r>
      <w:r>
        <w:t xml:space="preserve">working here often engages in research and advanced clinical trials. Whether it is treating treatment-resistant depression using new modalities like Ketamine-assisted therapy or managing complex trauma disorders, London-based psychiatrists are at the forefront of medical innovation.</w:t>
      </w:r>
    </w:p>
    <w:p>
      <w:pPr>
        <w:pStyle w:val="BodyText"/>
      </w:pPr>
      <w:r>
        <w:t xml:space="preserve">This leadership role extends to forensic psychiatry as well. Given the presence of high-profile courts and secure hospitals such as Broadmoor (though technically outside Greater London, it serves the region) and Rampton, there is a significant demand for</w:t>
      </w:r>
      <w:r>
        <w:t xml:space="preserve"> </w:t>
      </w:r>
      <w:r>
        <w:t xml:space="preserve">Psychiatrists</w:t>
      </w:r>
      <w:r>
        <w:t xml:space="preserve"> </w:t>
      </w:r>
      <w:r>
        <w:t xml:space="preserve">who can assess legal competency and manage offenders with severe mental illnesses. This intersection of law and medicine adds another layer of complexity to the profession in this specific geographic location.</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t xml:space="preserve">Psychiatrist</w:t>
      </w:r>
      <w:r>
        <w:t xml:space="preserve"> </w:t>
      </w:r>
      <w:r>
        <w:t xml:space="preserve">in</w:t>
      </w:r>
      <w:r>
        <w:t xml:space="preserve"> </w:t>
      </w:r>
      <w:r>
        <w:t xml:space="preserve">United Kingdom London</w:t>
      </w:r>
      <w:r>
        <w:t xml:space="preserve"> </w:t>
      </w:r>
      <w:r>
        <w:t xml:space="preserve">is poised for further evolution. The rise of digital health technologies promises to democratize access to care, allowing remote monitoring and tele-psychiatry appointments. This is particularly relevant for a sprawling city where transport delays can hinder attendance at in-person sessions.</w:t>
      </w:r>
    </w:p>
    <w:p>
      <w:pPr>
        <w:pStyle w:val="BodyText"/>
      </w:pPr>
      <w:r>
        <w:t xml:space="preserve">However, technology cannot replace the human connection that lies at the heart of psychiatric practice. The empathy, insight, and therapeutic alliance provided by a skilled</w:t>
      </w:r>
      <w:r>
        <w:t xml:space="preserve"> </w:t>
      </w:r>
      <w:r>
        <w:t xml:space="preserve">Psychiatrist</w:t>
      </w:r>
      <w:r>
        <w:t xml:space="preserve"> </w:t>
      </w:r>
      <w:r>
        <w:t xml:space="preserve">remain irreplaceable. As societal attitudes continue to shift toward greater acceptance of mental health struggles, the stigma surrounding these conditions is diminishing.</w:t>
      </w:r>
    </w:p>
    <w:bookmarkEnd w:id="24"/>
    <w:bookmarkStart w:id="25" w:name="conclusion"/>
    <w:p>
      <w:pPr>
        <w:pStyle w:val="Heading2"/>
      </w:pPr>
      <w:r>
        <w:t xml:space="preserve">Conclusion</w:t>
      </w:r>
    </w:p>
    <w:p>
      <w:pPr>
        <w:pStyle w:val="FirstParagraph"/>
      </w:pPr>
      <w:r>
        <w:t xml:space="preserve">In conclusion, the</w:t>
      </w:r>
      <w:r>
        <w:t xml:space="preserve"> </w:t>
      </w:r>
      <w:r>
        <w:t xml:space="preserve">Psychiatrist</w:t>
      </w:r>
      <w:r>
        <w:t xml:space="preserve"> </w:t>
      </w:r>
      <w:r>
        <w:t xml:space="preserve">in</w:t>
      </w:r>
      <w:r>
        <w:t xml:space="preserve"> </w:t>
      </w:r>
      <w:r>
        <w:t xml:space="preserve">United Kingdom LondonPsychiatrist</w:t>
      </w:r>
      <w:r>
        <w:t xml:space="preserve"> </w:t>
      </w:r>
      <w:r>
        <w:t xml:space="preserve">will remain essential in ensuring that mental well-being is treated with the same urgency and respect as physical health, fostering a healthier, more resilient community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United Kingdom London</dc:title>
  <dc:creator/>
  <dc:language>en</dc:language>
  <cp:keywords/>
  <dcterms:created xsi:type="dcterms:W3CDTF">2026-07-29T20:35:11Z</dcterms:created>
  <dcterms:modified xsi:type="dcterms:W3CDTF">2026-07-29T20:35:11Z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