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Psychiatry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59625b5e8700cb471f77e68a4ffd635637579f"/>
    <w:p>
      <w:pPr>
        <w:pStyle w:val="Heading1"/>
      </w:pPr>
      <w:r>
        <w:t xml:space="preserve">The Role and Evolution of Psychiatry in Vietnam, Ho Chi Minh City</w:t>
      </w:r>
    </w:p>
    <w:p>
      <w:pPr>
        <w:pStyle w:val="FirstParagraph"/>
      </w:pPr>
      <w:r>
        <w:t xml:space="preserve">In the rapidly developing urban landscape of</w:t>
      </w:r>
      <w:r>
        <w:t xml:space="preserve"> </w:t>
      </w:r>
      <w:r>
        <w:rPr>
          <w:bCs/>
          <w:b/>
        </w:rPr>
        <w:t xml:space="preserve">Vietnam, Ho Chi Minh City</w:t>
      </w:r>
      <w:r>
        <w:t xml:space="preserve">, the mental health sector is undergoing a profound transformation. Once a topic shrouded in silence and stigma, psychiatry has emerged as a critical component of public health infrastructure. As one of Vietnam's economic hubs and most densely populated metropolitan areas, Ho Chi Minh City faces unique psychological stressors driven by urbanization, competitive work environments, and shifting social structures. Consequently, the role of the</w:t>
      </w:r>
      <w:r>
        <w:t xml:space="preserve"> </w:t>
      </w:r>
      <w:r>
        <w:rPr>
          <w:bCs/>
          <w:b/>
        </w:rPr>
        <w:t xml:space="preserve">Psychiatrist</w:t>
      </w:r>
      <w:r>
        <w:t xml:space="preserve"> </w:t>
      </w:r>
      <w:r>
        <w:t xml:space="preserve">in this dynamic region has evolved from treating severe institutional cases to providing comprehensive care for anxiety, depression, and stress-related disorders prevalent in modern urban life.</w:t>
      </w:r>
    </w:p>
    <w:p>
      <w:pPr>
        <w:pStyle w:val="BodyText"/>
      </w:pPr>
      <w:r>
        <w:t xml:space="preserve">The historical context of mental healthcare in</w:t>
      </w:r>
      <w:r>
        <w:t xml:space="preserve"> </w:t>
      </w:r>
      <w:r>
        <w:rPr>
          <w:bCs/>
          <w:b/>
        </w:rPr>
        <w:t xml:space="preserve">Vietnam</w:t>
      </w:r>
      <w:r>
        <w:t xml:space="preserve"> </w:t>
      </w:r>
      <w:r>
        <w:t xml:space="preserve">is complex. For decades, psychiatric services were largely centralized, with limited resources and a strong emphasis on severe psychosis rather than general mental well-being. However the last two decades have seen significant legislative and structural changes aimed at decentralizing care and integrating psychiatry into primary healthcare systems. In Ho Chi Minh City specifically this evolution has been marked by the establishment of specialized hospitals such as Binh An Hospital (formerly known as the Mental Health Hospital) and Department 4 of Cho Ray Hospital, which serve as pivotal centers for psychiatric education, treatment, and research. These institutions now cater to thousands of patients annually reflecting the growing recognition that mental health is integral to overall physical health.</w:t>
      </w:r>
    </w:p>
    <w:p>
      <w:pPr>
        <w:pStyle w:val="BodyText"/>
      </w:pPr>
      <w:r>
        <w:t xml:space="preserve">The modern</w:t>
      </w:r>
      <w:r>
        <w:t xml:space="preserve"> </w:t>
      </w:r>
      <w:r>
        <w:rPr>
          <w:bCs/>
          <w:b/>
        </w:rPr>
        <w:t xml:space="preserve">Psychiatrist</w:t>
      </w:r>
      <w:r>
        <w:t xml:space="preserve"> </w:t>
      </w:r>
      <w:r>
        <w:t xml:space="preserve">in Ho Chi Minh City operates at the intersection of traditional medical practices and contemporary psychological theories. Unlike in previous eras where medication was often the primary or sole intervention, today’s psychiatric practice emphasizes a biopsychosocial model. This approach considers biological factors such as genetics and neurochemistry, psychological aspects including personality and coping mechanisms, and social determinants like family dynamics, occupational pressure, and cultural expectations. For residents of Ho Chi Minh City this holistic view is particularly relevant given the high-pressure nature of life in one of Asia’s fastest-growing cities. The long commute times from District 2 or Thu Duc to the city center for work, combined with intense academic competition among youth create a fertile ground for anxiety disorders and burnout.</w:t>
      </w:r>
    </w:p>
    <w:p>
      <w:pPr>
        <w:pStyle w:val="BodyText"/>
      </w:pPr>
      <w:r>
        <w:t xml:space="preserve">One of the most significant challenges facing psychiatry in</w:t>
      </w:r>
      <w:r>
        <w:t xml:space="preserve"> </w:t>
      </w:r>
      <w:r>
        <w:rPr>
          <w:bCs/>
          <w:b/>
        </w:rPr>
        <w:t xml:space="preserve">Vietnam</w:t>
      </w:r>
      <w:r>
        <w:t xml:space="preserve">, and particularly in Ho Chi Minh City, is the persistent stigma associated with mental illness. Deeply rooted cultural beliefs often attribute mental health struggles to spiritual causes or personal weakness rather than medical conditions. This stigma discourages individuals from seeking help early, leading to delayed diagnosis and more severe outcomes when treatment is finally pursued.</w:t>
      </w:r>
      <w:r>
        <w:t xml:space="preserve"> </w:t>
      </w:r>
      <w:r>
        <w:rPr>
          <w:bCs/>
          <w:b/>
        </w:rPr>
        <w:t xml:space="preserve">Psychiatrist</w:t>
      </w:r>
      <w:r>
        <w:t xml:space="preserve"> </w:t>
      </w:r>
      <w:r>
        <w:t xml:space="preserve">professionals in the city are not only clinicians but also educators and advocates working tirelessly to dismantle these misconceptions. Through community outreach programs, social media campaigns, and collaborations with schools and workplaces they aim to normalize conversations around mental health.</w:t>
      </w:r>
    </w:p>
    <w:p>
      <w:pPr>
        <w:pStyle w:val="BodyText"/>
      </w:pPr>
      <w:r>
        <w:t xml:space="preserve">Educational institutions play a crucial role in this destigmatization effort. In Ho Chi Minh City numerous universities have introduced counseling services for students recognizing the rising prevalence of depression among young adults. Furthermore medical curricula at local universities such as the Medical Pharmaceutical University of Ho Chi Minh City now place greater emphasis on psychiatric training ensuring that future doctors are equipped to identify and refer mental health concerns effectively. This systemic integration ensures that psychiatry is no longer an isolated field but a core component of general medical practice.</w:t>
      </w:r>
    </w:p>
    <w:p>
      <w:pPr>
        <w:pStyle w:val="BodyText"/>
      </w:pPr>
      <w:r>
        <w:t xml:space="preserve">The technological revolution has also impacted psychiatric care in the city. Telepsychiatry has gained traction especially post-pandemic allowing patients in remote districts or those with mobility issues to consult with specialists without traveling to central hospitals. For a</w:t>
      </w:r>
      <w:r>
        <w:t xml:space="preserve"> </w:t>
      </w:r>
      <w:r>
        <w:rPr>
          <w:bCs/>
          <w:b/>
        </w:rPr>
        <w:t xml:space="preserve">Psychiatrist</w:t>
      </w:r>
      <w:r>
        <w:t xml:space="preserve">, this digital shift expands access to care while maintaining professional standards through secure video conferencing platforms and digital health records. However it also presents new challenges such as ensuring data privacy and verifying the therapeutic alliance in a virtual setting.</w:t>
      </w:r>
    </w:p>
    <w:p>
      <w:pPr>
        <w:pStyle w:val="BodyText"/>
      </w:pPr>
      <w:r>
        <w:t xml:space="preserve">Moreover, the economic boom of Ho Chi Minh City has increased demand for specialized psychiatric services including child and adolescent psychiatry geriatric psychiatry, addiction medicine, and forensic psychiatry. As life expectancy rises so too does the prevalence of dementia among older populations requiring dedicated geriatric psychiatric care. Similarly childhood behavioral disorders and autism spectrum conditions are increasingly recognized necessitating early intervention strategies supported by trained specialists.</w:t>
      </w:r>
    </w:p>
    <w:p>
      <w:pPr>
        <w:pStyle w:val="BodyText"/>
      </w:pPr>
      <w:r>
        <w:t xml:space="preserve">In conclusion the landscape of mental healthcare in</w:t>
      </w:r>
      <w:r>
        <w:t xml:space="preserve"> </w:t>
      </w:r>
      <w:r>
        <w:rPr>
          <w:bCs/>
          <w:b/>
        </w:rPr>
        <w:t xml:space="preserve">Vietnam</w:t>
      </w:r>
      <w:r>
        <w:t xml:space="preserve">, particularly within Ho Chi Minh City, reflects broader societal changes toward greater awareness empathy, and scientific understanding of the human mind. The</w:t>
      </w:r>
      <w:r>
        <w:t xml:space="preserve"> </w:t>
      </w:r>
      <w:r>
        <w:rPr>
          <w:bCs/>
          <w:b/>
        </w:rPr>
        <w:t xml:space="preserve">Psychiatrist</w:t>
      </w:r>
      <w:r>
        <w:t xml:space="preserve"> </w:t>
      </w:r>
      <w:r>
        <w:t xml:space="preserve">stands at the forefront of this movement bridging gaps between traditional beliefs and modern medicine while addressing the unique stressors imposed by urban living. Despite ongoing challenges related to resource allocation stigma and workforce shortages there is undeniable progress being made towards creating a more compassionate and effective psychiatric care system. As Ho Chi Minh City continues to grow so too will its commitment to ensuring that mental health services are accessible affordable and comprehensive for all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Psychiatry in Vietnam, Ho Chi Minh City</dc:title>
  <dc:creator/>
  <dc:language>en</dc:language>
  <cp:keywords/>
  <dcterms:created xsi:type="dcterms:W3CDTF">2026-07-30T00:36:18Z</dcterms:created>
  <dcterms:modified xsi:type="dcterms:W3CDTF">2026-07-30T00:36:18Z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