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Karachi,</w:t>
      </w:r>
      <w:r>
        <w:t xml:space="preserve"> </w:t>
      </w:r>
      <w:r>
        <w:t xml:space="preserve">Pakistan</w:t>
      </w:r>
    </w:p>
    <w:bookmarkStart w:id="25" w:name="X957ce45eac373ae7a2bdc3a8989443fc6176ac2"/>
    <w:p>
      <w:pPr>
        <w:pStyle w:val="Heading1"/>
      </w:pPr>
      <w:r>
        <w:t xml:space="preserve">The Healing Mind in a Bustling Metropolis: The Vital Role of Psychologists in Karachi, Pakistan</w:t>
      </w:r>
    </w:p>
    <w:p>
      <w:pPr>
        <w:pStyle w:val="FirstParagraph"/>
      </w:pPr>
      <w:r>
        <w:t xml:space="preserve">Karachi, the bustling financial hub and cultural melting pot of Pakistan, is a city defined by its relentless energy, vibrant diversity, and complex socio-economic dynamics. As one of the most populous cities on Earth and a critical economic artery for Pakistan Karachi stands as a beacon of commerce and innovation. However, beneath this energetic exterior lies a population grappling with unique psychological stressors. In this context, the role of Psychologists has emerged not merely as an auxiliary service but as an essential component of public health infrastructure. The integration of mental health services in Pakistan Karachi represents a critical evolution in how society addresses trauma, anxiety, depression, and community resilience.</w:t>
      </w:r>
    </w:p>
    <w:bookmarkStart w:id="20" w:name="the-urban-mental-health-landscape"/>
    <w:p>
      <w:pPr>
        <w:pStyle w:val="Heading2"/>
      </w:pPr>
      <w:r>
        <w:t xml:space="preserve">The Urban Mental Health Landscape</w:t>
      </w:r>
    </w:p>
    <w:p>
      <w:pPr>
        <w:pStyle w:val="FirstParagraph"/>
      </w:pPr>
      <w:r>
        <w:t xml:space="preserve">The demographic composition of Pakistan Karachi creates a distinct psychological profile for its inhabitants. As individuals migrate to the city seeking economic opportunities, they often leave behind traditional support systems such as extended family structures. This migration leads to profound feelings of isolation, particularly among women and the elderly who may struggle with urban alienation. Furthermore, the rapid pace of modernization in Pakistan Karachi has introduced new stressors including occupational burnout, academic pressure on students aspiring to compete globally, and the anxiety associated with financial instability. For decades, mental health was a taboo subject in Pakistani culture; however, the increasing visibility of Psychological discourse in recent years signifies a paradigm shift towards destigmatization.</w:t>
      </w:r>
    </w:p>
    <w:bookmarkEnd w:id="20"/>
    <w:bookmarkStart w:id="21" w:name="X51fbafd897a52e1769523ec0ff9862ac7bb9e55"/>
    <w:p>
      <w:pPr>
        <w:pStyle w:val="Heading2"/>
      </w:pPr>
      <w:r>
        <w:t xml:space="preserve">Bridging Traditional Beliefs and Modern Science</w:t>
      </w:r>
    </w:p>
    <w:p>
      <w:pPr>
        <w:pStyle w:val="FirstParagraph"/>
      </w:pPr>
      <w:r>
        <w:t xml:space="preserve">A defining challenge for Psychologists working within Pakistan Karachi is bridging the gap between traditional cultural beliefs and modern psychiatric science. In many communities across Pakistan Karachi, psychological distress is often interpreted through spiritual or somatic lenses rather than as a medical condition. Consequently, individuals might first seek solace in religious centers or alternative healing practices before considering clinical intervention. Psychologists in this region must therefore possess high levels of cultural competence and empathy. They are not just treating symptoms but are actively working to decouple mental health care from stigma, educating families that seeking help is a sign of strength rather than weakness. This delicate balancing act requires professionals who understand the nuanced fabric of Pakistani society while applying evidence-based therapeutic techniques.</w:t>
      </w:r>
    </w:p>
    <w:bookmarkEnd w:id="21"/>
    <w:bookmarkStart w:id="22" w:name="trauma-and-resilience-in-a-growing-city"/>
    <w:p>
      <w:pPr>
        <w:pStyle w:val="Heading2"/>
      </w:pPr>
      <w:r>
        <w:t xml:space="preserve">Trauma and Resilience in a Growing City</w:t>
      </w:r>
    </w:p>
    <w:p>
      <w:pPr>
        <w:pStyle w:val="FirstParagraph"/>
      </w:pPr>
      <w:r>
        <w:t xml:space="preserve">The history of Pakistan Karachi is also marked by periods of unrest, political violence, and natural disasters such as severe flooding. These events leave deep psychological scars on the collective consciousness of the city's residents. Psychologists play an indispensable role in post-traumatic stress management for victims of these crises. Through community-based interventions and individual counseling sessions, they help individuals process grief and rebuild their sense of safety. The work done by mental health professionals extends beyond clinical settings; it involves school programs designed to build emotional resilience among children, workplace wellness initiatives for corporate employees facing high-pressure environments in Pakistan Karachi's business districts, and support groups for families affected by disaster. By addressing trauma at its root, Psychologists contribute significantly to the overall stability of the city.</w:t>
      </w:r>
    </w:p>
    <w:bookmarkEnd w:id="22"/>
    <w:bookmarkStart w:id="23" w:name="X4c16ad14f89a7d0a3f457f4ee9c391286af9d45"/>
    <w:p>
      <w:pPr>
        <w:pStyle w:val="Heading2"/>
      </w:pPr>
      <w:r>
        <w:t xml:space="preserve">The Role of Education and Policy Advocacy</w:t>
      </w:r>
    </w:p>
    <w:p>
      <w:pPr>
        <w:pStyle w:val="FirstParagraph"/>
      </w:pPr>
      <w:r>
        <w:t xml:space="preserve">To sustainably integrate mental health care into society, there must be robust advocacy and educational initiatives led by qualified Psychologists. In Pakistan Karachi, universities are increasingly incorporating psychological studies into their curricula, producing a new generation of clinicians who are better equipped to handle the specific needs of the local population. However, policy changes remain crucial for systemic improvement. Advocacy efforts aim to include mental health coverage in national and provincial insurance schemes and to establish more accessible community clinics across underserved districts of Pakistan Karachi. By pushing for policy reform, Psychologists ensure that their services are not limited to the elite but are accessible to the broader populace.</w:t>
      </w:r>
    </w:p>
    <w:bookmarkEnd w:id="23"/>
    <w:bookmarkStart w:id="24" w:name="conclusion-a-path-forward"/>
    <w:p>
      <w:pPr>
        <w:pStyle w:val="Heading2"/>
      </w:pPr>
      <w:r>
        <w:t xml:space="preserve">Conclusion: A Path Forward</w:t>
      </w:r>
    </w:p>
    <w:p>
      <w:pPr>
        <w:pStyle w:val="FirstParagraph"/>
      </w:pPr>
      <w:r>
        <w:t xml:space="preserve">In conclusion, as Karachi continues its trajectory toward becoming a global megacity, addressing the mental well-being of its citizens is paramount. The multifaceted challenges faced by residents require specialized attention from trained professionals who understand both the clinical aspects of psychology and the cultural nuances of Pakistan Karachi. Psychologists are not merely treating individuals; they are fostering a healthier, more resilient society capable of navigating modern complexities with emotional strength. As awareness grows and stigma diminishes, the symbiotic relationship between mental health care and urban development in Pakistan Karachi will undoubtedly strengthen. The future success of this vibrant city depends heavily on its ability to nurture the minds that drive its economy, culture, and social fabric. Ultimately, investing in psychological infrastructure is an investment in the enduring prosperity of Pakistan Karachi.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Karachi, Pakistan</dc:title>
  <dc:creator/>
  <dc:language>en</dc:language>
  <cp:keywords/>
  <dcterms:created xsi:type="dcterms:W3CDTF">2026-07-29T07:44:56Z</dcterms:created>
  <dcterms:modified xsi:type="dcterms:W3CDTF">2026-07-29T07:44:56Z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