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Melbourne</w:t>
      </w:r>
    </w:p>
    <w:bookmarkStart w:id="20" w:name="X26dbb4694298affa36909a323cf8149cd2a11eb"/>
    <w:p>
      <w:pPr>
        <w:pStyle w:val="Heading1"/>
      </w:pPr>
      <w:r>
        <w:t xml:space="preserve">The Evolving Role of the Radiologist in Australia Melbourne</w:t>
      </w:r>
    </w:p>
    <w:p>
      <w:pPr>
        <w:pStyle w:val="FirstParagraph"/>
      </w:pPr>
      <w:r>
        <w:t xml:space="preserve">In the modern landscape of healthcare, few professions have undergone as radical a transformation as that of the radiologist. Once viewed primarily as technicians who operated X-ray machines and developed film, today's radiologists are integral diagnosticians and interventionalists who guide patient care pathways. In Australia Melbourne, this professional role is particularly critical due to the city’s status as a hub for advanced medical technology, a growing population that requires robust diagnostic services, and a healthcare system that balances public resources with private innovation. This essay explores the multifaceted role of the Radiologist within Australia Melbourne’s healthcare ecosystem, examining their clinical responsibilities, technological advancements, educational pathways, and future challenges.</w:t>
      </w:r>
    </w:p>
    <w:p>
      <w:pPr>
        <w:pStyle w:val="BodyText"/>
      </w:pPr>
      <w:r>
        <w:t xml:space="preserve">The primary function of any Radiologist is diagnostic accuracy. In Australia Melbourne hospitals and clinics alike patients often present with symptoms that are not immediately visible or palpable. It is the</w:t>
      </w:r>
      <w:r>
        <w:t xml:space="preserve"> </w:t>
      </w:r>
      <w:r>
        <w:rPr>
          <w:bCs/>
          <w:b/>
        </w:rPr>
        <w:t xml:space="preserve">Radiologist</w:t>
      </w:r>
      <w:r>
        <w:t xml:space="preserve"> </w:t>
      </w:r>
      <w:r>
        <w:t xml:space="preserve">who interprets complex images obtained through modalities such as Magnetic Resonance Imaging (MRI), Computed Tomography (CT), Ultrasound, and Nuclear Medicine. In a city like Australia Melbourne which is known for its high standard of living and consequent demand for preventive health screenings the ability to detect conditions early is paramount. For instance, in the context of oncology early detection through imaging can significantly alter patient outcomes. The Radiologist’s expertise allows them to distinguish between benign anomalies and malignant tumors with precision, ensuring that patients receive timely referrals to specialists such as oncologists or surgeons.</w:t>
      </w:r>
    </w:p>
    <w:p>
      <w:pPr>
        <w:pStyle w:val="BodyText"/>
      </w:pPr>
      <w:r>
        <w:t xml:space="preserve">Furthermore the role of the</w:t>
      </w:r>
      <w:r>
        <w:t xml:space="preserve"> </w:t>
      </w:r>
      <w:r>
        <w:rPr>
          <w:bCs/>
          <w:b/>
        </w:rPr>
        <w:t xml:space="preserve">Radiologist</w:t>
      </w:r>
      <w:r>
        <w:t xml:space="preserve"> </w:t>
      </w:r>
      <w:r>
        <w:t xml:space="preserve">is not confined to static image interpretation. Interventional radiology has emerged as a vital subspecialty where imaging guidance is used to perform minimally invasive procedures. In Australia Melbourne numerous tertiary hospitals now offer interventional services that range from angioplasty and stenting to tumor ablation and embolization. These procedures often serve as alternatives to traditional open surgery offering patients reduced recovery times lower risk of infection and decreased hospital stays. The</w:t>
      </w:r>
      <w:r>
        <w:t xml:space="preserve"> </w:t>
      </w:r>
      <w:r>
        <w:rPr>
          <w:bCs/>
          <w:b/>
        </w:rPr>
        <w:t xml:space="preserve">Radiologist</w:t>
      </w:r>
      <w:r>
        <w:t xml:space="preserve"> </w:t>
      </w:r>
      <w:r>
        <w:t xml:space="preserve">in this context acts both as a physician who diagnoses the underlying pathology and as an interventionalist who treats it thereby blurring the lines between diagnostic imaging and therapeutic medicine.</w:t>
      </w:r>
    </w:p>
    <w:p>
      <w:pPr>
        <w:pStyle w:val="BodyText"/>
      </w:pPr>
      <w:r>
        <w:t xml:space="preserve">The healthcare system in Australia Melbourne is characterized by a dual structure comprising public hospitals funded by Medicare and private clinics that operate on an insurance basis. The</w:t>
      </w:r>
      <w:r>
        <w:t xml:space="preserve"> </w:t>
      </w:r>
      <w:r>
        <w:rPr>
          <w:bCs/>
          <w:b/>
        </w:rPr>
        <w:t xml:space="preserve">Radiologist</w:t>
      </w:r>
      <w:r>
        <w:t xml:space="preserve"> </w:t>
      </w:r>
      <w:r>
        <w:t xml:space="preserve">navigates this landscape with considerable skill. In the public sector radiologists are essential for managing high patient volumes efficiently while maintaining diagnostic quality they work closely with multidisciplinary teams to ensure that resource allocation is appropriate for acute care settings. In the private sector there may be greater emphasis on subspecialization and rapid turnaround times which cater to patients seeking expedited assessments. Regardless of the setting collaboration remains key; Radiologists in Australia Melbourne regularly consult with referring physicians ensuring that imaging protocols are tailored to specific clinical questions thereby avoiding unnecessary radiation exposure and reducing healthcare costs.</w:t>
      </w:r>
    </w:p>
    <w:p>
      <w:pPr>
        <w:pStyle w:val="BodyText"/>
      </w:pPr>
      <w:r>
        <w:t xml:space="preserve">Technology plays a pivotal role in shaping the future of radiology. In Australia Melbourne leading institutions are at the forefront of adopting artificial intelligence (AI) and machine learning algorithms to assist in image analysis. These tools can help prioritize urgent cases such as identifying pulmonary embolisms or intracranial hemorrhages thereby reducing diagnostic delays while also serving as a second pair of eyes for subtle findings that might be overlooked by human observers. However the integration of AI does not replace the</w:t>
      </w:r>
      <w:r>
        <w:t xml:space="preserve"> </w:t>
      </w:r>
      <w:r>
        <w:rPr>
          <w:bCs/>
          <w:b/>
        </w:rPr>
        <w:t xml:space="preserve">Radiologist</w:t>
      </w:r>
      <w:r>
        <w:t xml:space="preserve">; rather it augments their capabilities allowing them to focus on complex cases and patient interaction. The Radiologist must therefore possess not only medical knowledge but also digital literacy to effectively utilize these emerging technologies.</w:t>
      </w:r>
    </w:p>
    <w:p>
      <w:pPr>
        <w:pStyle w:val="BodyText"/>
      </w:pPr>
      <w:r>
        <w:t xml:space="preserve">The pathway to becoming a Radiologist in Australia Melbourne is rigorous and demanding. Candidates typically complete a medical degree followed by internship and residency positions before undertaking specialized training through the Royal Australian and New Zealand College of Radiologists (RANZCR). This training includes extensive clinical rotations across various subspecialties ensuring that graduates are well-versed in all aspects of imaging including pediatric radiology musculoskeletal imaging neuroimaging and breast imaging. The educational requirements underscore the depth of knowledge required to practice safely and effectively in Australia Melbourne’s competitive medical environment.</w:t>
      </w:r>
    </w:p>
    <w:p>
      <w:pPr>
        <w:pStyle w:val="BodyText"/>
      </w:pPr>
      <w:r>
        <w:t xml:space="preserve">Despite the advancements in technology and training challenges remain for the</w:t>
      </w:r>
      <w:r>
        <w:t xml:space="preserve"> </w:t>
      </w:r>
      <w:r>
        <w:rPr>
          <w:bCs/>
          <w:b/>
        </w:rPr>
        <w:t xml:space="preserve">Radiologist</w:t>
      </w:r>
      <w:r>
        <w:t xml:space="preserve"> </w:t>
      </w:r>
      <w:r>
        <w:t xml:space="preserve">profession in Australia Melbourne. Workload pressures are a significant concern with long hours potentially leading to burnout especially as demand for imaging services continues to rise due to an aging population and increased prevalence of chronic diseases. Additionally there is a need for continuous professional development as new imaging techniques and therapeutic interventions emerge regularly. Radiologists must stay abreast of global best practices while adapting them to the local context of Australia Melbourne.</w:t>
      </w:r>
    </w:p>
    <w:p>
      <w:pPr>
        <w:pStyle w:val="BodyText"/>
      </w:pPr>
      <w:r>
        <w:t xml:space="preserve">In conclusion the</w:t>
      </w:r>
      <w:r>
        <w:t xml:space="preserve"> </w:t>
      </w:r>
      <w:r>
        <w:rPr>
          <w:bCs/>
          <w:b/>
        </w:rPr>
        <w:t xml:space="preserve">Radiologist</w:t>
      </w:r>
      <w:r>
        <w:t xml:space="preserve"> </w:t>
      </w:r>
      <w:r>
        <w:t xml:space="preserve">in Australia Melbourne occupies a central position within the healthcare framework serving as both detective and healer. Their ability to interpret complex imaging data guide interventional procedures and integrate new technologies makes them indispensable in modern medicine. As technology continues to evolve so too will their role demanding adaptability resilience and unwavering commitment to patient care. The future of radiology in this vibrant Australian city lies not just in the sophistication of machines but in the expertise compassion and adaptability of the professionals who wield them.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Australia Melbourne</dc:title>
  <dc:creator/>
  <dc:language>en</dc:language>
  <cp:keywords/>
  <dcterms:created xsi:type="dcterms:W3CDTF">2026-07-29T11:15:17Z</dcterms:created>
  <dcterms:modified xsi:type="dcterms:W3CDTF">2026-07-29T11:15:17Z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