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Shanghai</w:t>
      </w:r>
    </w:p>
    <w:bookmarkStart w:id="25" w:name="X534f61878b6106848d79cde9329c1eda1ed5137"/>
    <w:p>
      <w:pPr>
        <w:pStyle w:val="Heading1"/>
      </w:pPr>
      <w:r>
        <w:t xml:space="preserve">The Pillar of Modern Diagnostics: The Radiologist in China, Shanghai</w:t>
      </w:r>
    </w:p>
    <w:p>
      <w:pPr>
        <w:pStyle w:val="FirstParagraph"/>
      </w:pPr>
      <w:r>
        <w:t xml:space="preserve">In the rapidly evolving landscape of modern healthcare, few professions have undergone as dramatic a transformation as that of the radiologist. Once confined to the shadows behind X-ray machines and film lightboxes, today’s radiologists are central figures in precision medicine, utilizing advanced computational tools and high-resolution imaging to guide clinical decisions. Nowhere is this transformation more palpable than in China, Shanghai—a metropolis that serves as both a global economic hub and a epicenter for medical innovation. In this context, the role of the radiologist has expanded beyond simple image interpretation to become a critical component of surgical planning, oncological strategy, and public health management in one of the world’s most dynamic cities.</w:t>
      </w:r>
    </w:p>
    <w:bookmarkStart w:id="20" w:name="the-unique-healthcare-landscape-in-china"/>
    <w:p>
      <w:pPr>
        <w:pStyle w:val="Heading2"/>
      </w:pPr>
      <w:r>
        <w:t xml:space="preserve">The Unique Healthcare Landscape in China</w:t>
      </w:r>
    </w:p>
    <w:p>
      <w:pPr>
        <w:pStyle w:val="FirstParagraph"/>
      </w:pPr>
      <w:r>
        <w:t xml:space="preserve">To understand the significance of the radiologist in this region, one must first appreciate the scale and complexity of healthcare delivery in China. With a population exceeding 1.4 billion, Chinese hospitals face immense pressure to maintain efficiency while ensuring high-quality care. In major urban centers like Shanghai, this challenge is compounded by an aging population and a rising prevalence of chronic diseases such as cancer and cardiovascular disorders. Consequently, diagnostic imaging has become the backbone of clinical workflows. The radiologist is no longer merely a technician reviewing scans; they are diagnostic consultants whose insights dictate treatment pathways for hundreds of thousands patients annually.</w:t>
      </w:r>
    </w:p>
    <w:p>
      <w:pPr>
        <w:pStyle w:val="BodyText"/>
      </w:pPr>
      <w:r>
        <w:t xml:space="preserve">In China, the public hospital system dominates healthcare provision. Top-tier tertiary hospitals in Shanghai, such as Huashan Hospital or Ruijin Hospital, handle millions of imaging examinations yearly. The sheer volume demands a workforce that is not only technically proficient but also highly adaptable to new technologies. This environment has fostered a unique professional culture where radiologists are expected to work at the intersection of traditional medical knowledge and cutting-edge technological application.</w:t>
      </w:r>
    </w:p>
    <w:bookmarkEnd w:id="20"/>
    <w:bookmarkStart w:id="21" w:name="technological-advancement-as-a-catalyst"/>
    <w:p>
      <w:pPr>
        <w:pStyle w:val="Heading2"/>
      </w:pPr>
      <w:r>
        <w:t xml:space="preserve">Technological Advancement as a Catalyst</w:t>
      </w:r>
    </w:p>
    <w:p>
      <w:pPr>
        <w:pStyle w:val="FirstParagraph"/>
      </w:pPr>
      <w:r>
        <w:t xml:space="preserve">Shanghai stands at the forefront of medical technology adoption in Asia. The integration of Artificial Intelligence (AI) into radiology workflows has been particularly rapid here. Local tech giants and healthcare startups collaborate closely with hospital systems to deploy AI algorithms that assist in detecting early-stage lung nodules, breast cancers, and intracranial hemorrhages. For the radiologist working in this ecosystem, proficiency is no longer limited to anatomical recognition; it now includes data literacy and the ability to interpret algorithmic outputs.</w:t>
      </w:r>
    </w:p>
    <w:p>
      <w:pPr>
        <w:pStyle w:val="BodyText"/>
      </w:pPr>
      <w:r>
        <w:t xml:space="preserve">This technological shift has redefined the job description of a radiologist in China. The professional must now act as a validator of AI findings, ensuring that automated detections are clinically relevant. This symbiotic relationship between human expertise and machine learning allows for higher throughput without compromising accuracy, addressing the critical issue of specialist shortages in China's vast healthcare network. Furthermore, Shanghai’s investment in 3T MRI machines, dual-source CT scanners, and PET-CT facilities means that radiologists here have access to some of the most advanced imaging hardware globally. Mastery of these systems is essential for producing high-fidelity images that can reveal microscopic pathological changes.</w:t>
      </w:r>
    </w:p>
    <w:bookmarkEnd w:id="21"/>
    <w:bookmarkStart w:id="22" w:name="Xc55643c8313ce5cf08caaff13788aa1d17ac3b5"/>
    <w:p>
      <w:pPr>
        <w:pStyle w:val="Heading2"/>
      </w:pPr>
      <w:r>
        <w:t xml:space="preserve">The Radiologist as a Multidisciplinary Collaborator</w:t>
      </w:r>
    </w:p>
    <w:p>
      <w:pPr>
        <w:pStyle w:val="FirstParagraph"/>
      </w:pPr>
      <w:r>
        <w:t xml:space="preserve">In China, Shanghai’s medical culture increasingly emphasizes multidisciplinary teams (MDTs). The radiologist plays a pivotal role in these teams, particularly in oncology. For instance, when treating liver cancer—a prevalent disease in the region—the radiologist provides crucial pre-operative vascular mapping and post-treatment response assessment. Their input influences decisions made by surgeons, oncologists, and interventionalists.</w:t>
      </w:r>
    </w:p>
    <w:p>
      <w:pPr>
        <w:pStyle w:val="BodyText"/>
      </w:pPr>
      <w:r>
        <w:t xml:space="preserve">This collaborative model requires strong communication skills alongside diagnostic acumen. Radiologists must present their findings in clear, actionable terms to clinicians who may not specialize in imaging. In Shanghai’s fast-paced hospital environment, the ability to concisely convey complex anatomical details can mean the difference between a successful minimally invasive procedure and a more aggressive surgical intervention. Thus, soft skills are becoming just as important as technical competence for radiologists practicing in this city.</w:t>
      </w:r>
    </w:p>
    <w:bookmarkEnd w:id="22"/>
    <w:bookmarkStart w:id="23" w:name="challenges-and-future-directions"/>
    <w:p>
      <w:pPr>
        <w:pStyle w:val="Heading2"/>
      </w:pPr>
      <w:r>
        <w:t xml:space="preserve">Challenges and Future Directions</w:t>
      </w:r>
    </w:p>
    <w:p>
      <w:pPr>
        <w:pStyle w:val="FirstParagraph"/>
      </w:pPr>
      <w:r>
        <w:t xml:space="preserve">Despite advancements, challenges remain. The demand for imaging services in Shanghai continues to outstrip the supply of trained specialists. To address this, medical education institutions in the region are reforming curricula to include more emphasis on AI integration and personalized medicine. Additionally, there is a growing push for subspecialization. While general radiology remains foundational, experts in neuroradiology, musculoskeletal imaging, and pediatric radiology are increasingly sought after to handle complex cases.</w:t>
      </w:r>
    </w:p>
    <w:p>
      <w:pPr>
        <w:pStyle w:val="BodyText"/>
      </w:pPr>
      <w:r>
        <w:t xml:space="preserve">Moreover, the role of the radiologist is expanding into interventional procedures. In China’s major hospitals, interventional radiologists perform minimally invasive surgeries for tumor ablation and vascular repairs. This procedural expansion allows for faster patient recovery times and reduced hospital stays, which aligns with national healthcare goals to improve efficiency.</w:t>
      </w:r>
    </w:p>
    <w:bookmarkEnd w:id="23"/>
    <w:bookmarkStart w:id="24" w:name="conclusion"/>
    <w:p>
      <w:pPr>
        <w:pStyle w:val="Heading2"/>
      </w:pPr>
      <w:r>
        <w:t xml:space="preserve">Conclusion</w:t>
      </w:r>
    </w:p>
    <w:p>
      <w:pPr>
        <w:pStyle w:val="FirstParagraph"/>
      </w:pPr>
      <w:r>
        <w:t xml:space="preserve">The radiologist in China, Shanghai is a profession defined by adaptation, expertise, and technological integration. They are the eyes of modern medicine in a city that refuses to stand still. From managing high patient volumes through AI-assisted workflows to collaborating in multidisciplinary teams for complex disease management, their contribution is indispensable. As technology continues to advance and healthcare needs evolve, the radiologist will remain central to diagnostic excellence in Shanghai and across China. Their journey from film-based interpreters to digital health architects reflects a broader global trend, yet it is executed with particular urgency and sophistication in one of Asia’s most vibrant medical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Radiologist in China, Shanghai</dc:title>
  <dc:creator/>
  <dc:language>en</dc:language>
  <cp:keywords/>
  <dcterms:created xsi:type="dcterms:W3CDTF">2026-07-29T07:14:18Z</dcterms:created>
  <dcterms:modified xsi:type="dcterms:W3CDTF">2026-07-29T07:14:18Z</dcterms:modified>
</cp:coreProperties>
</file>

<file path=docProps/custom.xml><?xml version="1.0" encoding="utf-8"?>
<Properties xmlns="http://schemas.openxmlformats.org/officeDocument/2006/custom-properties" xmlns:vt="http://schemas.openxmlformats.org/officeDocument/2006/docPropsVTypes"/>
</file>