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Modern</w:t>
      </w:r>
      <w:r>
        <w:t xml:space="preserve"> </w:t>
      </w:r>
      <w:r>
        <w:t xml:space="preserve">Medicine:</w:t>
      </w:r>
      <w:r>
        <w:t xml:space="preserve"> </w:t>
      </w:r>
      <w:r>
        <w:t xml:space="preserve">A</w:t>
      </w:r>
      <w:r>
        <w:t xml:space="preserve"> </w:t>
      </w:r>
      <w:r>
        <w:t xml:space="preserve">Focus</w:t>
      </w:r>
      <w:r>
        <w:t xml:space="preserve"> </w:t>
      </w:r>
      <w:r>
        <w:t xml:space="preserve">on</w:t>
      </w:r>
      <w:r>
        <w:t xml:space="preserve"> </w:t>
      </w:r>
      <w:r>
        <w:t xml:space="preserve">Colombia</w:t>
      </w:r>
      <w:r>
        <w:t xml:space="preserve"> </w:t>
      </w:r>
      <w:r>
        <w:t xml:space="preserve">Bogotá</w:t>
      </w:r>
    </w:p>
    <w:bookmarkStart w:id="20" w:name="Xb6bbeb74965ee7a403607163dd9886544e60f70"/>
    <w:p>
      <w:pPr>
        <w:pStyle w:val="Heading1"/>
      </w:pPr>
      <w:r>
        <w:t xml:space="preserve">The Diagnostic Compass: The Essential Role of the Radiologist in Colombia Bogotá</w:t>
      </w:r>
    </w:p>
    <w:p>
      <w:pPr>
        <w:pStyle w:val="FirstParagraph"/>
      </w:pPr>
      <w:r>
        <w:t xml:space="preserve">In the intricate tapestry of modern healthcare, few professions serve as both the eyes and the conscience of medical diagnosis as profoundly as radiology. While patients often interact with physicians who treat symptoms or perform surgeries, it is behind closed doors, amidst humming machines and glowing screens, that critical decisions are made. This essay explores the multifaceted role of the Radiologist within a specific geographic and socio-medical context: Colombia Bogotá. As the capital city serves as a hub for advanced medical technology in Latin America, understanding how Radiologists operate here provides valuable insight into global healthcare dynamics, technological integration, and patient care standards.</w:t>
      </w:r>
    </w:p>
    <w:p>
      <w:pPr>
        <w:pStyle w:val="BodyText"/>
      </w:pPr>
      <w:r>
        <w:t xml:space="preserve">To begin with definition is crucial. A Radiologist is a physician who specializes in diagnosing and treating diseases and injuries using medical imaging technologies such as X-rays, computed tomography (CT) scans, magnetic resonance imaging (MRI), ultrasound, and nuclear medicine. Unlike primary care physicians who rely on physical examination history taking radiologists rely on visualizing the internal architecture of the human body non-invasively. Their expertise allows them to detect abnormalities that are invisible to the naked eye thereby enabling early diagnosis and effective treatment planning.</w:t>
      </w:r>
    </w:p>
    <w:p>
      <w:pPr>
        <w:pStyle w:val="BodyText"/>
      </w:pPr>
      <w:r>
        <w:t xml:space="preserve">In Colombia Bogotá this profession has undergone significant transformation over the past two decades. Historically medical diagnostics in Colombia were limited by a lack of sophisticated equipment and specialized personnel particularly outside major urban centers. However as economic stability improved so did healthcare infrastructure Bogotá emerged as a regional leader in medical tourism and advanced diagnostic services. The city's hospitals such as Hospital San Ignacio Clínica El Prado and Fundación Santa Fe de Bogotá now house state-of-the-art imaging centers that rival those found in Europe or North America.</w:t>
      </w:r>
    </w:p>
    <w:p>
      <w:pPr>
        <w:pStyle w:val="BodyText"/>
      </w:pPr>
      <w:r>
        <w:t xml:space="preserve">The Radiologist in this context plays a pivotal role not only clinically but also economically. In a country where healthcare access can be stratified by socioeconomic status the presence of highly skilled Radiologists ensures that regardless of whether one is part of the contributory regime (EPS) or subsidized regime health outcomes are improved through accurate diagnoses. Misdiagnoses due to poor imaging interpretation can lead to unnecessary surgeries delayed treatments and increased mortality rates. Therefore every Radiologist in Bogotá serves as a gatekeeper for appropriate care ensuring that resources are used efficiently.</w:t>
      </w:r>
    </w:p>
    <w:p>
      <w:pPr>
        <w:pStyle w:val="BodyText"/>
      </w:pPr>
      <w:r>
        <w:t xml:space="preserve">Furthermore technological advancement has reshaped the daily work of the Radiologist. In Colombia Bogotá there is a growing adoption of artificial intelligence (AI) tools to assist with image analysis. These algorithms can flag potential nodules tumors or fractures allowing Radiologists to prioritize cases and reduce diagnostic errors. However despite these advancements human expertise remains irreplaceable. A Radiologist does not merely interpret images they contextualize findings within the patient's overall clinical picture considering history symptoms laboratory results and previous imaging studies.</w:t>
      </w:r>
    </w:p>
    <w:p>
      <w:pPr>
        <w:pStyle w:val="BodyText"/>
      </w:pPr>
      <w:r>
        <w:t xml:space="preserve">The educational pathway for becoming a Radiologist in Colombia is rigorous. After completing medical school which typically takes six years physicians must enter a residency program specializing in diagnostic radiology or interventional radiology lasting four additional years. This training is often supplemented by fellowships focusing on subspecialties such as neuroradiology musculoskeletal imaging or pediatric radiography. In Bogotá several universities including the National University of Colombia and Los Andes University offer robust postgraduate programs producing graduates who are well-versed in both traditional diagnostic techniques and emerging technologies.</w:t>
      </w:r>
    </w:p>
    <w:p>
      <w:pPr>
        <w:pStyle w:val="BodyText"/>
      </w:pPr>
      <w:r>
        <w:t xml:space="preserve">Socially Radiologists also play an important role in public health initiatives. During crises such as the recent pandemic their ability to rapidly analyze chest CT scans became invaluable for confirming diagnoses of viral pneumonia. In Colombia Bogotá hospitals saw increased demand for imaging services requiring Radiologists to work long hours often under stressful conditions. Their resilience and adaptability were tested yet they maintained high standards of care highlighting their essential contribution during emergencies.</w:t>
      </w:r>
    </w:p>
    <w:p>
      <w:pPr>
        <w:pStyle w:val="BodyText"/>
      </w:pPr>
      <w:r>
        <w:t xml:space="preserve">Ethically the role extends beyond technical proficiency. Radiologists handle sensitive data and must adhere strictly to privacy laws like Colombia’s Habeas Data statute which protects personal health information. They must balance transparency with professionalism ensuring that patients understand their results without causing undue anxiety. Communication skills are increasingly emphasized as Radiologists collaborate closely with referring physicians oncologists surgeons neurologists etc.. to develop comprehensive treatment plans.</w:t>
      </w:r>
    </w:p>
    <w:p>
      <w:pPr>
        <w:pStyle w:val="BodyText"/>
      </w:pPr>
      <w:r>
        <w:t xml:space="preserve">In conclusion the Radiologist stands at the intersection of technology medicine and humanity especially within dynamic environments like Colombia Bogotá. As urban centers expand healthcare demands grow more complex requiring specialists who can navigate both technological innovation and ethical responsibility. Whether detecting early-stage cancer guiding interventional procedures or supporting public health efforts their impact is profound. Investing in education infrastructure and fostering international collaborations will further strengthen this field ensuring that all residents of Colombia Bogotá benefit from world-class diagnostic care.</w:t>
      </w:r>
    </w:p>
    <w:p>
      <w:pPr>
        <w:pStyle w:val="BodyText"/>
      </w:pPr>
      <w:r>
        <w:t xml:space="preserve">The future looks bright for Radiology in Colombia Bogotá with ongoing investments in digital health records telemedicine capabilities and community outreach programs promising greater accessibility equity quality improvement. As technology evolves so too will the tools at the disposal of each Radiologist empowering them to save lives improve outcomes enhance patient experience ultimately fulfilling their core mission: seeing clearly so others may heal.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Radiologist in Modern Medicine: A Focus on Colombia Bogotá</dc:title>
  <dc:creator/>
  <dc:language>en</dc:language>
  <cp:keywords/>
  <dcterms:created xsi:type="dcterms:W3CDTF">2026-07-29T19:21:39Z</dcterms:created>
  <dcterms:modified xsi:type="dcterms:W3CDTF">2026-07-29T19:21:39Z</dcterms:modified>
</cp:coreProperties>
</file>

<file path=docProps/custom.xml><?xml version="1.0" encoding="utf-8"?>
<Properties xmlns="http://schemas.openxmlformats.org/officeDocument/2006/custom-properties" xmlns:vt="http://schemas.openxmlformats.org/officeDocument/2006/docPropsVTypes"/>
</file>