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Frankfurt</w:t>
      </w:r>
    </w:p>
    <w:bookmarkStart w:id="25" w:name="X67df7fc6e19b6870934d5f56a33cbda83e6ccca"/>
    <w:p>
      <w:pPr>
        <w:pStyle w:val="Heading1"/>
      </w:pPr>
      <w:r>
        <w:t xml:space="preserve">The Indispensable Eye in the Sky and Screen: The Role of the</w:t>
      </w:r>
      <w:r>
        <w:t xml:space="preserve"> </w:t>
      </w:r>
      <w:r>
        <w:t xml:space="preserve">Radiologist</w:t>
      </w:r>
      <w:r>
        <w:t xml:space="preserve"> </w:t>
      </w:r>
      <w:r>
        <w:t xml:space="preserve">in</w:t>
      </w:r>
      <w:r>
        <w:t xml:space="preserve"> </w:t>
      </w:r>
      <w:r>
        <w:t xml:space="preserve">Germany Frankfurt</w:t>
      </w:r>
    </w:p>
    <w:p>
      <w:pPr>
        <w:pStyle w:val="FirstParagraph"/>
      </w:pPr>
      <w:r>
        <w:t xml:space="preserve">In the complex and rapidly evolving landscape of modern healthcare, few professions bridge the gap between technological innovation and human compassion as seamlessly as that of the radiologist. While often working behind the scenes, away from direct patient contact for significant portions of their day, their influence on diagnostic accuracy and therapeutic outcomes is profound. This essay explores the specific dynamics, challenges, and critical importance of practicing as a</w:t>
      </w:r>
      <w:r>
        <w:t xml:space="preserve"> </w:t>
      </w:r>
      <w:r>
        <w:rPr>
          <w:bCs/>
          <w:b/>
        </w:rPr>
        <w:t xml:space="preserve">Radiologist</w:t>
      </w:r>
      <w:r>
        <w:t xml:space="preserve"> </w:t>
      </w:r>
      <w:r>
        <w:t xml:space="preserve">within one of Europe’s most dynamic medical hubs:</w:t>
      </w:r>
      <w:r>
        <w:t xml:space="preserve"> </w:t>
      </w:r>
      <w:r>
        <w:rPr>
          <w:bCs/>
          <w:b/>
        </w:rPr>
        <w:t xml:space="preserve">Germany Frankfurt</w:t>
      </w:r>
      <w:r>
        <w:t xml:space="preserve">. As a global financial center with a robust healthcare infrastructure, Frankfurt presents a unique environment where high-volume patient care intersects with cutting-edge diagnostic technology.</w:t>
      </w:r>
    </w:p>
    <w:bookmarkStart w:id="20" w:name="Xa22fd12827544f1889796560a4152d3c9da4a63"/>
    <w:p>
      <w:pPr>
        <w:pStyle w:val="Heading2"/>
      </w:pPr>
      <w:r>
        <w:t xml:space="preserve">The Urban Medical Landscape of Germany Frankfurt</w:t>
      </w:r>
    </w:p>
    <w:p>
      <w:pPr>
        <w:pStyle w:val="FirstParagraph"/>
      </w:pPr>
      <w:r>
        <w:t xml:space="preserve">To understand the role of the radiologist in this specific context, one must first appreciate the characteristics of its host city.</w:t>
      </w:r>
      <w:r>
        <w:t xml:space="preserve"> </w:t>
      </w:r>
      <w:r>
        <w:rPr>
          <w:bCs/>
          <w:b/>
        </w:rPr>
        <w:t xml:space="preserve">Germany Frankfurt</w:t>
      </w:r>
      <w:r>
        <w:t xml:space="preserve">, or Frankfurt am Main, is not merely a financial hub known for its skyline; it is a major metropolitan center with a dense population and significant commuter traffic from surrounding regions. This demographic reality creates a high demand for efficient, accurate, and rapid diagnostic services. The hospitals in</w:t>
      </w:r>
      <w:r>
        <w:t xml:space="preserve"> </w:t>
      </w:r>
      <w:r>
        <w:rPr>
          <w:bCs/>
          <w:b/>
        </w:rPr>
        <w:t xml:space="preserve">Germany Frankfurt</w:t>
      </w:r>
      <w:r>
        <w:t xml:space="preserve">, ranging from the university hospital (Universitätsklinikum) to private specialized clinics, serve diverse patient populations with varying health complexities.</w:t>
      </w:r>
    </w:p>
    <w:p>
      <w:pPr>
        <w:pStyle w:val="BodyText"/>
      </w:pPr>
      <w:r>
        <w:t xml:space="preserve">The density of medical facilities in</w:t>
      </w:r>
      <w:r>
        <w:t xml:space="preserve"> </w:t>
      </w:r>
      <w:r>
        <w:rPr>
          <w:bCs/>
          <w:b/>
        </w:rPr>
        <w:t xml:space="preserve">Germany Frankfurt</w:t>
      </w:r>
      <w:r>
        <w:t xml:space="preserve"> </w:t>
      </w:r>
      <w:r>
        <w:t xml:space="preserve">means that radiology departments are often bustling hubs of activity. The pressure to reduce wait times while maintaining high diagnostic standards is acute here. A radiologist operating in this environment must be adept at managing workflow efficiency, ensuring that critical results for stroke patients, trauma cases, or suspected malignancies are delivered with urgency. The fast-paced nature of life in</w:t>
      </w:r>
      <w:r>
        <w:t xml:space="preserve"> </w:t>
      </w:r>
      <w:r>
        <w:rPr>
          <w:bCs/>
          <w:b/>
        </w:rPr>
        <w:t xml:space="preserve">Germany Frankfurt</w:t>
      </w:r>
      <w:r>
        <w:t xml:space="preserve"> </w:t>
      </w:r>
      <w:r>
        <w:t xml:space="preserve">mirrors the pace required in modern diagnostic imaging departments.</w:t>
      </w:r>
    </w:p>
    <w:bookmarkEnd w:id="20"/>
    <w:bookmarkStart w:id="21" w:name="Xe364bee66ed204be42e813b4e619623fbcfdc21"/>
    <w:p>
      <w:pPr>
        <w:pStyle w:val="Heading2"/>
      </w:pPr>
      <w:r>
        <w:t xml:space="preserve">The Technological Frontier: Advanced Imaging Modalities</w:t>
      </w:r>
    </w:p>
    <w:p>
      <w:pPr>
        <w:pStyle w:val="FirstParagraph"/>
      </w:pPr>
      <w:r>
        <w:t xml:space="preserve">The profession of a radiologist has transformed dramatically over the last two decades. Today, a radiologist is not simply an interpreter of X-rays but a master of multimodal imaging. In the state-of-the-art facilities found in</w:t>
      </w:r>
      <w:r>
        <w:t xml:space="preserve"> </w:t>
      </w:r>
      <w:r>
        <w:rPr>
          <w:bCs/>
          <w:b/>
        </w:rPr>
        <w:t xml:space="preserve">Germany Frankfurt</w:t>
      </w:r>
      <w:r>
        <w:t xml:space="preserve">, these professionals utilize high-field MRI scanners, 3-Tesla systems, advanced CT scanners with spectral imaging capabilities, and hybrid PET-CT machines. These technologies allow for microscopic visualization of physiological processes.</w:t>
      </w:r>
    </w:p>
    <w:p>
      <w:pPr>
        <w:pStyle w:val="BodyText"/>
      </w:pPr>
      <w:r>
        <w:t xml:space="preserve">In a city like</w:t>
      </w:r>
      <w:r>
        <w:t xml:space="preserve"> </w:t>
      </w:r>
      <w:r>
        <w:rPr>
          <w:bCs/>
          <w:b/>
        </w:rPr>
        <w:t xml:space="preserve">Germany Frankfurt</w:t>
      </w:r>
      <w:r>
        <w:t xml:space="preserve">, which attracts international specialists and invests heavily in medical infrastructure, radiologists are often at the forefront of implementing new imaging protocols. For instance, the detection of early-stage cardiovascular disease is crucial in an urban population with varying lifestyle factors. Radiologists play a pivotal role here by utilizing coronary CT angiography to non-invasively assess heart health. Similarly, oncology departments rely heavily on precise staging provided by radiologists to tailor treatment plans for cancer patients. The integration of Artificial Intelligence (AI) tools is also becoming prevalent in</w:t>
      </w:r>
      <w:r>
        <w:t xml:space="preserve"> </w:t>
      </w:r>
      <w:r>
        <w:rPr>
          <w:bCs/>
          <w:b/>
        </w:rPr>
        <w:t xml:space="preserve">Germany Frankfurt</w:t>
      </w:r>
      <w:r>
        <w:t xml:space="preserve">, where AI assists radiologists in triaging urgent cases or detecting subtle nodules, thereby enhancing human expertise rather than replacing it.</w:t>
      </w:r>
    </w:p>
    <w:bookmarkEnd w:id="21"/>
    <w:bookmarkStart w:id="22" w:name="Xd190f08a6ab19fc28e55e30aa05bac27ce374f7"/>
    <w:p>
      <w:pPr>
        <w:pStyle w:val="Heading2"/>
      </w:pPr>
      <w:r>
        <w:t xml:space="preserve">The Multicultural Challenge and Communication</w:t>
      </w:r>
    </w:p>
    <w:p>
      <w:pPr>
        <w:pStyle w:val="FirstParagraph"/>
      </w:pPr>
      <w:r>
        <w:t xml:space="preserve">A defining feature of working as a radiologist in</w:t>
      </w:r>
      <w:r>
        <w:t xml:space="preserve"> </w:t>
      </w:r>
      <w:r>
        <w:rPr>
          <w:bCs/>
          <w:b/>
        </w:rPr>
        <w:t xml:space="preserve">Germany Frankfurt</w:t>
      </w:r>
      <w:r>
        <w:t xml:space="preserve"> </w:t>
      </w:r>
      <w:r>
        <w:t xml:space="preserve">is the multicultural environment. The city is an international gateway, and its patient base includes expatriates, migrant workers, and tourists from around the globe. While medical terminology has standard Latin roots, clear communication remains vital. Radiologists must often interact with referring physicians who may have come from different medical training backgrounds across Europe or further afield.</w:t>
      </w:r>
    </w:p>
    <w:p>
      <w:pPr>
        <w:pStyle w:val="BodyText"/>
      </w:pPr>
      <w:r>
        <w:t xml:space="preserve">Furthermore, while radiologists primarily communicate through written reports, the clarity of these documents is paramount. A report generated in a hospital in</w:t>
      </w:r>
      <w:r>
        <w:t xml:space="preserve"> </w:t>
      </w:r>
      <w:r>
        <w:rPr>
          <w:bCs/>
          <w:b/>
        </w:rPr>
        <w:t xml:space="preserve">Germany Frankfurt</w:t>
      </w:r>
      <w:r>
        <w:t xml:space="preserve"> </w:t>
      </w:r>
      <w:r>
        <w:t xml:space="preserve">must be understandable to surgeons, oncologists, and primary care physicians alike. Ambiguity can lead to delayed treatment or unnecessary invasive procedures. Therefore, the modern radiologist must possess strong linguistic and cultural competencies to ensure that their diagnostic insights are effectively transmitted across professional boundaries.</w:t>
      </w:r>
    </w:p>
    <w:bookmarkEnd w:id="22"/>
    <w:bookmarkStart w:id="23" w:name="X2431abb2856b0990d38ef3d80f5fa9585011c25"/>
    <w:p>
      <w:pPr>
        <w:pStyle w:val="Heading2"/>
      </w:pPr>
      <w:r>
        <w:t xml:space="preserve">Regulatory Standards and Quality Assurance</w:t>
      </w:r>
    </w:p>
    <w:p>
      <w:pPr>
        <w:pStyle w:val="FirstParagraph"/>
      </w:pPr>
      <w:r>
        <w:t xml:space="preserve">The practice of medicine in Germany is governed by strict regulatory frameworks. For a radiologist practicing in</w:t>
      </w:r>
      <w:r>
        <w:t xml:space="preserve"> </w:t>
      </w:r>
      <w:r>
        <w:rPr>
          <w:bCs/>
          <w:b/>
        </w:rPr>
        <w:t xml:space="preserve">Germany Frankfurt</w:t>
      </w:r>
      <w:r>
        <w:t xml:space="preserve">, adherence to these standards is non-negotiable. This includes rigorous data protection laws (such as GDPR), which are particularly sensitive when dealing with health records and imaging data stored digitally. The risk of cybersecurity threats targeting hospital infrastructure is a constant concern, making digital literacy an essential skill for the modern radiologist.</w:t>
      </w:r>
    </w:p>
    <w:p>
      <w:pPr>
        <w:pStyle w:val="BodyText"/>
      </w:pPr>
      <w:r>
        <w:t xml:space="preserve">Additionally, quality assurance in radiation exposure is strictly monitored. Radiologists must ensure that the "ALARA" principle (As Low As Reasonably Achievable) is followed in every CT or X-ray procedure to minimize patient radiation dose while maximizing diagnostic yield. In a high-volume setting like those found throughout</w:t>
      </w:r>
      <w:r>
        <w:t xml:space="preserve"> </w:t>
      </w:r>
      <w:r>
        <w:rPr>
          <w:bCs/>
          <w:b/>
        </w:rPr>
        <w:t xml:space="preserve">Germany Frankfurt</w:t>
      </w:r>
      <w:r>
        <w:t xml:space="preserve">, this balance requires meticulous attention to detail and continuous professional development.</w:t>
      </w:r>
    </w:p>
    <w:bookmarkEnd w:id="23"/>
    <w:bookmarkStart w:id="24" w:name="the-human-element-beyond-the-pixels"/>
    <w:p>
      <w:pPr>
        <w:pStyle w:val="Heading2"/>
      </w:pPr>
      <w:r>
        <w:t xml:space="preserve">The Human Element: Beyond the Pixels</w:t>
      </w:r>
    </w:p>
    <w:p>
      <w:pPr>
        <w:pStyle w:val="FirstParagraph"/>
      </w:pPr>
      <w:r>
        <w:t xml:space="preserve">Despite the reliance on technology, the core of radiology remains human-centric. Radiologists are increasingly involved in multidisciplinary tumor boards, where they collaborate directly with clinicians to discuss patient cases. In these settings, their ability to synthesize imaging findings with clinical history is crucial for determining the best course of action. Moreover, in interventional radiology—a subspecialty growing rapidly in centers across</w:t>
      </w:r>
      <w:r>
        <w:t xml:space="preserve"> </w:t>
      </w:r>
      <w:r>
        <w:rPr>
          <w:bCs/>
          <w:b/>
        </w:rPr>
        <w:t xml:space="preserve">Germany Frankfurt</w:t>
      </w:r>
      <w:r>
        <w:t xml:space="preserve">—radiologists perform minimally invasive procedures under image guidance. Here, they are not just observers but active participants in patient treatment, relieving pain by embolizing tumors or restoring blood flow by stenting arteries.</w:t>
      </w:r>
    </w:p>
    <w:p>
      <w:pPr>
        <w:pStyle w:val="BodyText"/>
      </w:pPr>
      <w:r>
        <w:t xml:space="preserve">In conclusion, the role of a radiologist in</w:t>
      </w:r>
      <w:r>
        <w:t xml:space="preserve"> </w:t>
      </w:r>
      <w:r>
        <w:rPr>
          <w:bCs/>
          <w:b/>
        </w:rPr>
        <w:t xml:space="preserve">Germany Frankfurt</w:t>
      </w:r>
      <w:r>
        <w:t xml:space="preserve"> </w:t>
      </w:r>
      <w:r>
        <w:t xml:space="preserve">is multifaceted and vital. It combines technical mastery of advanced imaging technologies with the clinical acumen required to interpret complex pathologies. It operates within a fast-paced, multicultural urban environment that demands efficiency and clear communication. As healthcare continues to evolve, the radiologist remains at the forefront of diagnostic innovation, ensuring that patients in one of Germany’s most important cities receive timely and accurate care. The synergy between advanced technology and human expertise defines this profession, making it an indispensable pillar of the medical infrastructure in</w:t>
      </w:r>
      <w:r>
        <w:t xml:space="preserve"> </w:t>
      </w:r>
      <w:r>
        <w:rPr>
          <w:bCs/>
          <w:b/>
        </w:rPr>
        <w:t xml:space="preserve">Germany Frankfurt</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Germany Frankfurt</dc:title>
  <dc:creator/>
  <dc:language>en</dc:language>
  <cp:keywords/>
  <dcterms:created xsi:type="dcterms:W3CDTF">2026-07-30T03:58:58Z</dcterms:created>
  <dcterms:modified xsi:type="dcterms:W3CDTF">2026-07-30T03:58:58Z</dcterms:modified>
</cp:coreProperties>
</file>

<file path=docProps/custom.xml><?xml version="1.0" encoding="utf-8"?>
<Properties xmlns="http://schemas.openxmlformats.org/officeDocument/2006/custom-properties" xmlns:vt="http://schemas.openxmlformats.org/officeDocument/2006/docPropsVTypes"/>
</file>