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Israel,</w:t>
      </w:r>
      <w:r>
        <w:t xml:space="preserve"> </w:t>
      </w:r>
      <w:r>
        <w:t xml:space="preserve">Tel</w:t>
      </w:r>
      <w:r>
        <w:t xml:space="preserve"> </w:t>
      </w:r>
      <w:r>
        <w:t xml:space="preserve">Aviv</w:t>
      </w:r>
    </w:p>
    <w:bookmarkStart w:id="25" w:name="Xd4d53e4f69315c08af020b9d17ac9fa6497e73e"/>
    <w:p>
      <w:pPr>
        <w:pStyle w:val="Heading1"/>
      </w:pPr>
      <w:r>
        <w:t xml:space="preserve">The Diagnostic Vanguard: The Role and Evolution of the Radiologist in Israel, Tel Aviv</w:t>
      </w:r>
    </w:p>
    <w:p>
      <w:pPr>
        <w:pStyle w:val="FirstParagraph"/>
      </w:pPr>
      <w:r>
        <w:t xml:space="preserve">In the modern landscape of global healthcare, few professions have witnessed as profound a transformation as that of the radiologist. Once confined to darkrooms developing silver-halide films, today’s specialists are at the forefront of medical innovation, utilizing advanced computational algorithms and high-resolution imaging to guide life-saving treatments. Nowhere is this evolution more dynamic than in Israel, specifically within its vibrant medical hub of Tel Aviv. In this bustling metropolis on the Mediterranean coast, the role of the radiologist is not merely technical but deeply embedded in a culture of rapid innovation, rigorous academic inquiry, and high-stakes clinical practice.</w:t>
      </w:r>
    </w:p>
    <w:bookmarkStart w:id="20" w:name="the-unique-context-of-israeli-healthcare"/>
    <w:p>
      <w:pPr>
        <w:pStyle w:val="Heading2"/>
      </w:pPr>
      <w:r>
        <w:t xml:space="preserve">The Unique Context of Israeli Healthcare</w:t>
      </w:r>
    </w:p>
    <w:p>
      <w:pPr>
        <w:pStyle w:val="FirstParagraph"/>
      </w:pPr>
      <w:r>
        <w:t xml:space="preserve">To understand the significance of a</w:t>
      </w:r>
      <w:r>
        <w:t xml:space="preserve"> </w:t>
      </w:r>
      <w:r>
        <w:rPr>
          <w:bCs/>
          <w:b/>
        </w:rPr>
        <w:t xml:space="preserve">Radiologist</w:t>
      </w:r>
      <w:r>
        <w:t xml:space="preserve"> </w:t>
      </w:r>
      <w:r>
        <w:t xml:space="preserve">in this region, one must first appreciate the unique infrastructure of healthcare in Israel. The country operates under a mandatory national health insurance law, ensuring that all residents have access to comprehensive medical services provided by four non-profit health funds. This universal coverage creates a high-volume environment where efficiency and accuracy are paramount. In</w:t>
      </w:r>
      <w:r>
        <w:t xml:space="preserve"> </w:t>
      </w:r>
      <w:r>
        <w:rPr>
          <w:bCs/>
          <w:b/>
        </w:rPr>
        <w:t xml:space="preserve">Israel Tel Aviv</w:t>
      </w:r>
      <w:r>
        <w:t xml:space="preserve">, this demand is amplified by the city’s status as both the economic capital of Israel and a global center for technology and startups.</w:t>
      </w:r>
    </w:p>
    <w:p>
      <w:pPr>
        <w:pStyle w:val="BodyText"/>
      </w:pPr>
      <w:r>
        <w:t xml:space="preserve">Tel Aviv serves as the headquarters for many of Israel’s leading medical centers, including Sheba Medical Center in nearby Ramat Gan (often associated with the Tel Aviv metropolitan medical cluster), Ichilov Hospital, and Assuta Medical Center. These institutions face immense pressure to maintain world-class standards while managing diverse patient populations. Consequently, radiologists here are not just interpreters of images; they are critical decision-makers who must work seamlessly with surgical oncologists, cardiologists, and emergency physicians to provide immediate diagnostic clarity.</w:t>
      </w:r>
    </w:p>
    <w:bookmarkEnd w:id="20"/>
    <w:bookmarkStart w:id="21" w:name="Xf44f0228f119e2aa0bd43579bcde39938fd151a"/>
    <w:p>
      <w:pPr>
        <w:pStyle w:val="Heading2"/>
      </w:pPr>
      <w:r>
        <w:t xml:space="preserve">Tel Aviv: A Hub for Medical Technology Innovation</w:t>
      </w:r>
    </w:p>
    <w:p>
      <w:pPr>
        <w:pStyle w:val="FirstParagraph"/>
      </w:pPr>
      <w:r>
        <w:t xml:space="preserve">The city of Tel Aviv is globally renowned as "Silicon Wadi," a testament to its thriving technology sector. This technological ecosystem has spilled over significantly into the healthcare domain. The collaboration between clinicians and engineers in this region has positioned</w:t>
      </w:r>
      <w:r>
        <w:t xml:space="preserve"> </w:t>
      </w:r>
      <w:r>
        <w:rPr>
          <w:bCs/>
          <w:b/>
        </w:rPr>
        <w:t xml:space="preserve">Israel Tel Aviv</w:t>
      </w:r>
      <w:r>
        <w:t xml:space="preserve"> </w:t>
      </w:r>
      <w:r>
        <w:t xml:space="preserve">as a global pioneer in digital health and artificial intelligence (AI) applied to medicine. For the modern radiologist, this environment is both an opportunity and a requirement.</w:t>
      </w:r>
    </w:p>
    <w:p>
      <w:pPr>
        <w:pStyle w:val="BodyText"/>
      </w:pPr>
      <w:r>
        <w:t xml:space="preserve">In recent years, AI-driven software tools have begun to assist radiologists in detecting anomalies such as early-stage tumors, micro-fractures, or hemorrhages with greater speed and precision than human eyes alone could achieve. Radiologists practicing in Tel Aviv are often the first to integrate these cutting-edge solutions into their daily workflows. They work alongside data scientists from local tech startups to refine algorithms, ensuring that AI serves as a co-pilot rather than a replacement for clinical judgment. This synergy between traditional medical expertise and Israeli tech innovation defines the contemporary identity of the radiologist in this region.</w:t>
      </w:r>
    </w:p>
    <w:bookmarkEnd w:id="21"/>
    <w:bookmarkStart w:id="22" w:name="the-radiologists-evolving-skill-set"/>
    <w:p>
      <w:pPr>
        <w:pStyle w:val="Heading2"/>
      </w:pPr>
      <w:r>
        <w:t xml:space="preserve">The Radiologist’s Evolving Skill Set</w:t>
      </w:r>
    </w:p>
    <w:p>
      <w:pPr>
        <w:pStyle w:val="FirstParagraph"/>
      </w:pPr>
      <w:r>
        <w:t xml:space="preserve">The traditional perception of radiology as a purely observational specialty has shifted dramatically. Today, a competent radiologist in Israel must possess a multidisciplinary skill set. Beyond mastering modalities such as MRI, CT, ultrasound, and nuclear medicine (PET scans), there is an increasing emphasis on interventional radiology. This subspecialty allows practitioners to perform minimally invasive procedures guided by imaging technology.</w:t>
      </w:r>
    </w:p>
    <w:p>
      <w:pPr>
        <w:pStyle w:val="BodyText"/>
      </w:pPr>
      <w:r>
        <w:t xml:space="preserve">In the acute care settings of Tel Aviv’s emergency departments, time is often the most critical factor. A stroke or a trauma victim requires immediate assessment. Here, the neuro-radiologist plays a pivotal role in determining whether a patient is eligible for thrombolysis or mechanical thrombectomy. The ability to interpret vascular imaging rapidly and accurately can mean the difference between permanent disability and full recovery. Furthermore, interventional radiologists are increasingly utilized for non-surgical treatments of cancer, such as radiofrequency ablation or chemoembolization, reducing patient recovery times and hospital stays.</w:t>
      </w:r>
    </w:p>
    <w:bookmarkEnd w:id="22"/>
    <w:bookmarkStart w:id="23" w:name="academic-rigor-and-continuous-education"/>
    <w:p>
      <w:pPr>
        <w:pStyle w:val="Heading2"/>
      </w:pPr>
      <w:r>
        <w:t xml:space="preserve">Academic Rigor and Continuous Education</w:t>
      </w:r>
    </w:p>
    <w:p>
      <w:pPr>
        <w:pStyle w:val="FirstParagraph"/>
      </w:pPr>
      <w:r>
        <w:t xml:space="preserve">The academic environment in Tel Aviv further enriches the practice of radiology. Institutions like Tel Aviv University’s Sackler Faculty of Medicine foster a culture of research and continuous education. Radiologists here are expected to stay abreast of the latest publications, attend international conferences, and often contribute to clinical trials. The diversity of patients treated in</w:t>
      </w:r>
      <w:r>
        <w:t xml:space="preserve"> </w:t>
      </w:r>
      <w:r>
        <w:rPr>
          <w:bCs/>
          <w:b/>
        </w:rPr>
        <w:t xml:space="preserve">Israel Tel Aviv</w:t>
      </w:r>
      <w:r>
        <w:t xml:space="preserve">—ranging from local residents to medical tourists from Europe, North America, and beyond—exposes radiologists to a wide spectrum of pathologies that might be rare elsewhere. This exposure enhances their diagnostic acumen and broadens their clinical perspective.</w:t>
      </w:r>
    </w:p>
    <w:bookmarkEnd w:id="23"/>
    <w:bookmarkStart w:id="24" w:name="the-future-outlook"/>
    <w:p>
      <w:pPr>
        <w:pStyle w:val="Heading2"/>
      </w:pPr>
      <w:r>
        <w:t xml:space="preserve">The Future Outlook</w:t>
      </w:r>
    </w:p>
    <w:p>
      <w:pPr>
        <w:pStyle w:val="FirstParagraph"/>
      </w:pPr>
      <w:r>
        <w:t xml:space="preserve">Looking ahead, the role of the radiologist in Israel will likely continue to expand beyond image interpretation into predictive analytics and personalized medicine. As genetic data becomes integrated with radiomic features (quantitative features extracted from medical images), radiologists will play a key role in tailoring treatments to individual patients’ biological profiles. The proximity of Tel Aviv’s vibrant startup scene ensures that Israeli radiologists will remain at the bleeding edge of these developments, testing and implementing new technologies faster than many other regions.</w:t>
      </w:r>
    </w:p>
    <w:p>
      <w:pPr>
        <w:pStyle w:val="BodyText"/>
      </w:pPr>
      <w:r>
        <w:t xml:space="preserve">In conclusion, the radiologist in Israel Tel Aviv stands at a fascinating intersection of tradition and innovation. They are guardians of diagnostic accuracy in a high-pressure healthcare system, pioneers in the application of artificial intelligence, and essential partners in interventional therapies. As technology advances and medical needs evolve, the radiologist remains an indispensable cornerstone of modern medicine, driving progress from the heart of Israel’s most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Israel, Tel Aviv</dc:title>
  <dc:creator/>
  <dc:language>en</dc:language>
  <cp:keywords/>
  <dcterms:created xsi:type="dcterms:W3CDTF">2026-07-29T17:35:12Z</dcterms:created>
  <dcterms:modified xsi:type="dcterms:W3CDTF">2026-07-29T17:35:12Z</dcterms:modified>
</cp:coreProperties>
</file>

<file path=docProps/custom.xml><?xml version="1.0" encoding="utf-8"?>
<Properties xmlns="http://schemas.openxmlformats.org/officeDocument/2006/custom-properties" xmlns:vt="http://schemas.openxmlformats.org/officeDocument/2006/docPropsVTypes"/>
</file>