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97f5f539ece9d0b164d7577b644a0a6c05ebc0a"/>
    <w:p>
      <w:pPr>
        <w:pStyle w:val="Heading1"/>
      </w:pPr>
      <w:r>
        <w:t xml:space="preserve">The Critical Role of the Radiologist in Modern Healthcare within Sri Lanka Colombo</w:t>
      </w:r>
    </w:p>
    <w:p>
      <w:pPr>
        <w:pStyle w:val="FirstParagraph"/>
      </w:pPr>
      <w:r>
        <w:t xml:space="preserve">In the rapidly evolving landscape of modern medicine, diagnostic imaging has emerged as a cornerstone for accurate diagnosis, treatment planning, and patient monitoring. At the heart of this critical discipline stands the</w:t>
      </w:r>
      <w:r>
        <w:t xml:space="preserve"> </w:t>
      </w:r>
      <w:r>
        <w:rPr>
          <w:bCs/>
          <w:b/>
        </w:rPr>
        <w:t xml:space="preserve">Radiologist</w:t>
      </w:r>
      <w:r>
        <w:t xml:space="preserve">, a physician who specializes in using medical imaging technologies to diagnose and treat diseases. In Sri Lanka Colombo, where healthcare infrastructure is undergoing significant transformation to meet growing demand and international standards, the role of the</w:t>
      </w:r>
      <w:r>
        <w:t xml:space="preserve"> </w:t>
      </w:r>
      <w:r>
        <w:rPr>
          <w:bCs/>
          <w:b/>
        </w:rPr>
        <w:t xml:space="preserve">Radiologist</w:t>
      </w:r>
      <w:r>
        <w:t xml:space="preserve"> </w:t>
      </w:r>
      <w:r>
        <w:t xml:space="preserve">has become increasingly pivotal. This essay explores the multifaceted contributions of radiologists in Sri Lanka Colombo, examining their impact on clinical outcomes, challenges faced within the local context, and future prospects for this vital medical specialty.</w:t>
      </w:r>
    </w:p>
    <w:bookmarkStart w:id="20" w:name="X72ec531b99c04e7a0da18e5502767f9f3ebab3b"/>
    <w:p>
      <w:pPr>
        <w:pStyle w:val="Heading2"/>
      </w:pPr>
      <w:r>
        <w:t xml:space="preserve">The Evolution of Medical Imaging in Sri Lanka Colombo</w:t>
      </w:r>
    </w:p>
    <w:p>
      <w:pPr>
        <w:pStyle w:val="FirstParagraph"/>
      </w:pPr>
      <w:r>
        <w:t xml:space="preserve">Sri Lanka has long prided itself on having one of the most robust public healthcare systems in South Asia. However, with urbanization and lifestyle changes, there has been a surge in non-communicable diseases such as cardiovascular disorders, cancers, and metabolic syndromes. In Sri Lanka Colombo, the capital city serves as the epicenter for advanced medical care. The availability of high-end diagnostic equipment—such as Magnetic Resonance Imaging (MRI), Computed Tomography (CT) scans, Digital X-rays, and Ultrasound—has expanded dramatically over the last two decades. Yet, technology alone does not constitute healthcare; it is the expertise of the</w:t>
      </w:r>
      <w:r>
        <w:t xml:space="preserve"> </w:t>
      </w:r>
      <w:r>
        <w:rPr>
          <w:bCs/>
          <w:b/>
        </w:rPr>
        <w:t xml:space="preserve">Radiologist</w:t>
      </w:r>
      <w:r>
        <w:t xml:space="preserve"> </w:t>
      </w:r>
      <w:r>
        <w:t xml:space="preserve">that translates complex images into actionable clinical data.</w:t>
      </w:r>
    </w:p>
    <w:p>
      <w:pPr>
        <w:pStyle w:val="BodyText"/>
      </w:pPr>
      <w:r>
        <w:t xml:space="preserve">The presence of specialized radiology departments in major teaching hospitals like Lady Ridgeway Hospital for Children and Colombo South Teaching Hospital, alongside numerous private diagnostic centers across Sri Lanka Colombo, underscores the growing reliance on imaging diagnostics. Radiologists are no longer merely "image readers"; they are integral members of multidisciplinary teams that include surgeons, oncologists, cardiologists, and neurologists. Their ability to provide precise localization of pathology is essential for surgical planning and therapeutic interventions.</w:t>
      </w:r>
    </w:p>
    <w:bookmarkEnd w:id="20"/>
    <w:bookmarkStart w:id="21" w:name="clinical-impact-and-diagnostic-accuracy"/>
    <w:p>
      <w:pPr>
        <w:pStyle w:val="Heading2"/>
      </w:pPr>
      <w:r>
        <w:t xml:space="preserve">Clinical Impact and Diagnostic Accuracy</w:t>
      </w:r>
    </w:p>
    <w:p>
      <w:pPr>
        <w:pStyle w:val="FirstParagraph"/>
      </w:pPr>
      <w:r>
        <w:t xml:space="preserve">The primary function of a</w:t>
      </w:r>
      <w:r>
        <w:t xml:space="preserve"> </w:t>
      </w:r>
      <w:r>
        <w:rPr>
          <w:bCs/>
          <w:b/>
        </w:rPr>
        <w:t xml:space="preserve">Radiologist</w:t>
      </w:r>
      <w:r>
        <w:t xml:space="preserve"> </w:t>
      </w:r>
      <w:r>
        <w:t xml:space="preserve">is to ensure diagnostic accuracy. In Sri Lanka Colombo, where traffic congestion can sometimes delay patient transfers, having rapid and accurate diagnostic results within the city itself is crucial for reducing mortality rates in emergencies such as stroke or acute trauma. Radiologists utilize advanced modalities to detect early-stage cancers, which significantly improves survival rates through timely intervention.</w:t>
      </w:r>
    </w:p>
    <w:p>
      <w:pPr>
        <w:pStyle w:val="BodyText"/>
      </w:pPr>
      <w:r>
        <w:t xml:space="preserve">For instance, in oncology care within Sri Lanka Colombo, radiologists play a key role in staging cancers using PET-CT scans and MRI. This staging determines whether a patient is eligible for curative surgery or requires chemotherapy. Without the detailed insights provided by a skilled radiologist, treatment plans would be based on guesswork rather than evidence, potentially leading to ineffective therapies or unnecessary invasive procedures. Furthermore, interventional radiology—a subspecialty where radiologists perform minimally invasive image-guided procedures—has gained prominence in Sri Lanka Colombo. These procedures range from angioplasty for heart disease to embolization for bleeding tumors, offering patients less painful alternatives with faster recovery times compared to traditional open surgery.</w:t>
      </w:r>
    </w:p>
    <w:bookmarkEnd w:id="21"/>
    <w:bookmarkStart w:id="22" w:name="challenges-and-the-digital-transition"/>
    <w:p>
      <w:pPr>
        <w:pStyle w:val="Heading2"/>
      </w:pPr>
      <w:r>
        <w:t xml:space="preserve">Challenges and the Digital Transition</w:t>
      </w:r>
    </w:p>
    <w:p>
      <w:pPr>
        <w:pStyle w:val="FirstParagraph"/>
      </w:pPr>
      <w:r>
        <w:t xml:space="preserve">Despite the advancements, the field of radiology in Sri Lanka Colombo faces distinct challenges. One significant issue is the shortage of specialized training facilities for subspecialties. While general radiology training is available, advanced fellowships in neuroradiology or musculoskeletal imaging are limited, often requiring professionals to seek training abroad. This brain drain can impact the local availability of niche expertise.</w:t>
      </w:r>
    </w:p>
    <w:p>
      <w:pPr>
        <w:pStyle w:val="BodyText"/>
      </w:pPr>
      <w:r>
        <w:t xml:space="preserve">Additionally, Sri Lanka Colombo is undergoing a digital transformation through initiatives like the e-Health strategy. The implementation of Picture Archiving and Communication Systems (PACS) and Radiology Information Systems (RIS) is essential for streamlining workflows. However, integrating these systems across various hospitals in Sri Lanka Colombo requires substantial investment in infrastructure and continuous training for radiologists. Interoperability between public sector hospitals and private diagnostic centers remains a hurdle that must be overcome to ensure seamless patient care continuity.</w:t>
      </w:r>
    </w:p>
    <w:p>
      <w:pPr>
        <w:pStyle w:val="BodyText"/>
      </w:pPr>
      <w:r>
        <w:t xml:space="preserve">The economic aspect also plays a role. While insurance coverage is expanding, out-of-pocket expenses for advanced imaging can still be prohibitive for the lower socioeconomic classes in Sri Lanka Colombo. Radiologists and healthcare policymakers must collaborate to ensure equitable access to these life-saving diagnostic tools.</w:t>
      </w:r>
    </w:p>
    <w:bookmarkEnd w:id="22"/>
    <w:bookmarkStart w:id="23" w:name="future-prospects-and-ai-integration"/>
    <w:p>
      <w:pPr>
        <w:pStyle w:val="Heading2"/>
      </w:pPr>
      <w:r>
        <w:t xml:space="preserve">Future Prospects and AI Integration</w:t>
      </w:r>
    </w:p>
    <w:p>
      <w:pPr>
        <w:pStyle w:val="FirstParagraph"/>
      </w:pPr>
      <w:r>
        <w:t xml:space="preserve">Looking ahead, the role of the</w:t>
      </w:r>
      <w:r>
        <w:t xml:space="preserve"> </w:t>
      </w:r>
      <w:r>
        <w:rPr>
          <w:bCs/>
          <w:b/>
        </w:rPr>
        <w:t xml:space="preserve">Radiologist</w:t>
      </w:r>
      <w:r>
        <w:t xml:space="preserve"> </w:t>
      </w:r>
      <w:r>
        <w:t xml:space="preserve">in Sri Lanka Colombo is poised for further evolution with the integration of Artificial Intelligence (AI). AI algorithms are being developed to assist radiologists by prioritizing critical cases, detecting anomalies such as pulmonary nodules or fractures with high sensitivity, and reducing report turnaround times. For a busy metropolitan healthcare system like that in Sri Lanka Colombo, where radiologists often face heavy workloads, AI serves as a powerful adjunct rather than a replacement. It allows radiologists to focus more on complex decision-making and patient interaction.</w:t>
      </w:r>
    </w:p>
    <w:p>
      <w:pPr>
        <w:pStyle w:val="BodyText"/>
      </w:pPr>
      <w:r>
        <w:t xml:space="preserve">Educational institutions in Sri Lanka are beginning to incorporate AI literacy into their medical curricula. As the demand for diagnostic services continues to rise in Sri Lanka Colombo due to an aging population and increased health awareness, the collaboration between technology and human expertise will define the quality of care. Tele-radiology is another emerging trend, allowing radiologists in Sri Lanka Colombo to collaborate with global experts for second opinions on complex cases, thereby enhancing local diagnostic capabilities.</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Radiologist</w:t>
      </w:r>
      <w:r>
        <w:t xml:space="preserve"> </w:t>
      </w:r>
      <w:r>
        <w:t xml:space="preserve">is an indispensable asset to the healthcare ecosystem in Sri Lanka Colombo. From providing critical diagnostic clarity in emergency situations to guiding minimally invasive treatments and leveraging digital health technologies, their contributions are vast and varied. As Sri Lanka Colombo continues to develop its healthcare infrastructure, supporting radiologists through better training opportunities, technological integration, and equitable access policies will be essential. By investing in this specialty, the region ensures not only improved diagnostic accuracy but also enhanced overall patient outcomes. The synergy between advanced medical imaging technology and expert radiological interpretation remains a fundamental pillar of modern medicine in Sri Lanka Colombo.</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2026-07-29T01:01:23Z</dcterms:created>
  <dcterms:modified xsi:type="dcterms:W3CDTF">2026-07-29T01:01:23Z</dcterms:modified>
</cp:coreProperties>
</file>

<file path=docProps/custom.xml><?xml version="1.0" encoding="utf-8"?>
<Properties xmlns="http://schemas.openxmlformats.org/officeDocument/2006/custom-properties" xmlns:vt="http://schemas.openxmlformats.org/officeDocument/2006/docPropsVTypes"/>
</file>