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0e2272b19dbac247ecb56568db784ca7c5394d8"/>
    <w:p>
      <w:pPr>
        <w:pStyle w:val="Heading1"/>
      </w:pPr>
      <w:r>
        <w:t xml:space="preserve">The Diagnostic Cornerstone: The Role and Impact of the Radiologist in United Kingdom Birmingham</w:t>
      </w:r>
    </w:p>
    <w:p>
      <w:pPr>
        <w:pStyle w:val="FirstParagraph"/>
      </w:pPr>
      <w:r>
        <w:t xml:space="preserve">In the rapidly evolving landscape of modern medicine, few professions are as pivotal or as frequently misunderstood as that of the medical imaging specialist. At the heart of this diagnostic revolution lies the</w:t>
      </w:r>
      <w:r>
        <w:t xml:space="preserve"> </w:t>
      </w:r>
      <w:r>
        <w:t xml:space="preserve">Radiologist</w:t>
      </w:r>
      <w:r>
        <w:t xml:space="preserve">, a physician whose expertise bridges the gap between clinical symptoms and definitive pathological understanding. Nowhere is this role more critical than in</w:t>
      </w:r>
      <w:r>
        <w:t xml:space="preserve"> </w:t>
      </w:r>
      <w:r>
        <w:t xml:space="preserve">United Kingdom Birmingham</w:t>
      </w:r>
      <w:r>
        <w:t xml:space="preserve">, a city that serves as a major hub for healthcare innovation, academic research, and diverse population health management within the West Midlands.</w:t>
      </w:r>
    </w:p>
    <w:bookmarkStart w:id="20" w:name="the-evolution-of-the-radiologists-role"/>
    <w:p>
      <w:pPr>
        <w:pStyle w:val="Heading2"/>
      </w:pPr>
      <w:r>
        <w:t xml:space="preserve">The Evolution of the Radiologist’s Role</w:t>
      </w:r>
    </w:p>
    <w:p>
      <w:pPr>
        <w:pStyle w:val="FirstParagraph"/>
      </w:pPr>
      <w:r>
        <w:t xml:space="preserve">Historically, radiology was viewed primarily through the lens of technical image acquisition—the pressing of buttons to produce X-rays or CT scans. However, contemporary practice has fundamentally shifted this paradigm. Today, the modern</w:t>
      </w:r>
      <w:r>
        <w:t xml:space="preserve"> </w:t>
      </w:r>
      <w:r>
        <w:t xml:space="preserve">Radiologist</w:t>
      </w:r>
      <w:r>
        <w:t xml:space="preserve"> </w:t>
      </w:r>
      <w:r>
        <w:t xml:space="preserve">is not merely an interpreter of images but a consultant physician who integrates complex imaging data with clinical history, laboratory results, and patient context to provide actionable diagnostic insights. In</w:t>
      </w:r>
      <w:r>
        <w:t xml:space="preserve"> </w:t>
      </w:r>
      <w:r>
        <w:t xml:space="preserve">United Kingdom Birmingham</w:t>
      </w:r>
      <w:r>
        <w:t xml:space="preserve">, where hospitals such as the Queen Elizabeth Hospital Birmingham (QEHB) and the Heartlands Hospital serve thousands of patients daily, this consultative role is essential for efficient healthcare delivery.</w:t>
      </w:r>
    </w:p>
    <w:p>
      <w:pPr>
        <w:pStyle w:val="BodyText"/>
      </w:pPr>
      <w:r>
        <w:t xml:space="preserve">The transition from technician to clinician has been driven by technological advancements. The shift from analog film to digital imaging, and subsequently to Picture Archiving and Communication Systems (PACS), has allowed radiologists in</w:t>
      </w:r>
      <w:r>
        <w:t xml:space="preserve"> </w:t>
      </w:r>
      <w:r>
        <w:t xml:space="preserve">United Kingdom Birmingham</w:t>
      </w:r>
      <w:r>
        <w:t xml:space="preserve"> </w:t>
      </w:r>
      <w:r>
        <w:t xml:space="preserve">to access patient histories instantly. This connectivity enables them to compare current scans with previous studies, tracking disease progression with a precision that was previously impossible. Consequently, the</w:t>
      </w:r>
      <w:r>
        <w:t xml:space="preserve"> </w:t>
      </w:r>
      <w:r>
        <w:t xml:space="preserve">Radiologist</w:t>
      </w:r>
      <w:r>
        <w:t xml:space="preserve"> </w:t>
      </w:r>
      <w:r>
        <w:t xml:space="preserve">acts as the "doctor's doctor," guiding primary care physicians and surgical teams in their treatment plans.</w:t>
      </w:r>
    </w:p>
    <w:bookmarkEnd w:id="20"/>
    <w:bookmarkStart w:id="21" w:name="X89b675b70246016801be10a180a14ac6b87f200"/>
    <w:p>
      <w:pPr>
        <w:pStyle w:val="Heading2"/>
      </w:pPr>
      <w:r>
        <w:t xml:space="preserve">The Specific Context of United Kingdom Birmingham</w:t>
      </w:r>
    </w:p>
    <w:p>
      <w:pPr>
        <w:pStyle w:val="FirstParagraph"/>
      </w:pPr>
      <w:r>
        <w:t xml:space="preserve">To understand the significance of radiology in this region, one must appreciate the unique demographic and healthcare infrastructure of</w:t>
      </w:r>
      <w:r>
        <w:t xml:space="preserve"> </w:t>
      </w:r>
      <w:r>
        <w:t xml:space="preserve">United Kingdom Birmingham</w:t>
      </w:r>
      <w:r>
        <w:t xml:space="preserve">. As the second-largest city in the UK, Birmingham presents a diverse patient population with varying health needs. The local NHS trusts, including University Hospitals Birmingham NHS Foundation Trust and Heart of England NHS Foundation Trust, manage high volumes of complex cases ranging from trauma care to oncology. In this high-pressure environment, the efficiency and accuracy of a</w:t>
      </w:r>
      <w:r>
        <w:t xml:space="preserve"> </w:t>
      </w:r>
      <w:r>
        <w:t xml:space="preserve">Radiologist</w:t>
      </w:r>
      <w:r>
        <w:t xml:space="preserve"> </w:t>
      </w:r>
      <w:r>
        <w:t xml:space="preserve">are paramount.</w:t>
      </w:r>
    </w:p>
    <w:p>
      <w:pPr>
        <w:pStyle w:val="BodyText"/>
      </w:pPr>
      <w:r>
        <w:t xml:space="preserve">Birmingham is also a center for medical education and research. The University of Birmingham’s School of Clinical and Experimental Medicine collaborates closely with local hospitals to advance radiological techniques. Here, the academic</w:t>
      </w:r>
      <w:r>
        <w:t xml:space="preserve"> </w:t>
      </w:r>
      <w:r>
        <w:t xml:space="preserve">Radiologist</w:t>
      </w:r>
      <w:r>
        <w:t xml:space="preserve"> </w:t>
      </w:r>
      <w:r>
        <w:t xml:space="preserve">plays a dual role: providing patient care while contributing to global knowledge through clinical trials and technological development. For instance, ongoing research in AI-driven diagnostic tools is being tested within Birmingham’s radiology departments, positioning the city as a forward-thinking leader in digital health. This academic rigor ensures that the</w:t>
      </w:r>
      <w:r>
        <w:t xml:space="preserve"> </w:t>
      </w:r>
      <w:r>
        <w:t xml:space="preserve">Radiologist</w:t>
      </w:r>
      <w:r>
        <w:t xml:space="preserve"> </w:t>
      </w:r>
      <w:r>
        <w:t xml:space="preserve">in</w:t>
      </w:r>
      <w:r>
        <w:t xml:space="preserve"> </w:t>
      </w:r>
      <w:r>
        <w:t xml:space="preserve">United Kingdom Birmingham</w:t>
      </w:r>
      <w:r>
        <w:t xml:space="preserve"> </w:t>
      </w:r>
      <w:r>
        <w:t xml:space="preserve">remains at the cutting edge of medical science.</w:t>
      </w:r>
    </w:p>
    <w:bookmarkEnd w:id="21"/>
    <w:bookmarkStart w:id="22" w:name="Xe3875e1d1b7a6ef7b6c8fbe546c87f9726aaa18"/>
    <w:p>
      <w:pPr>
        <w:pStyle w:val="Heading2"/>
      </w:pPr>
      <w:r>
        <w:t xml:space="preserve">Techneological Integration and Artificial Intelligence</w:t>
      </w:r>
    </w:p>
    <w:p>
      <w:pPr>
        <w:pStyle w:val="FirstParagraph"/>
      </w:pPr>
      <w:r>
        <w:t xml:space="preserve">The integration of Artificial Intelligence (AI) into radiology is one of the most significant developments in recent years. AI algorithms are increasingly being used to triage scans, detect anomalies such as pulmonary nodules or brain bleeds, and prioritize urgent cases. In</w:t>
      </w:r>
      <w:r>
        <w:t xml:space="preserve"> </w:t>
      </w:r>
      <w:r>
        <w:t xml:space="preserve">United Kingdom Birmingham</w:t>
      </w:r>
      <w:r>
        <w:t xml:space="preserve">, hospitals are actively experimenting with these technologies to reduce waiting times and improve diagnostic accuracy. However, the role of the human</w:t>
      </w:r>
      <w:r>
        <w:t xml:space="preserve"> </w:t>
      </w:r>
      <w:r>
        <w:t xml:space="preserve">Radiologist</w:t>
      </w:r>
      <w:r>
        <w:t xml:space="preserve"> </w:t>
      </w:r>
      <w:r>
        <w:t xml:space="preserve">remains irreplaceable. AI serves as a tool for augmentation, not replacement.</w:t>
      </w:r>
    </w:p>
    <w:p>
      <w:pPr>
        <w:pStyle w:val="BodyText"/>
      </w:pPr>
      <w:r>
        <w:t xml:space="preserve">The skilled eye of the</w:t>
      </w:r>
      <w:r>
        <w:t xml:space="preserve"> </w:t>
      </w:r>
      <w:r>
        <w:t xml:space="preserve">Radiologist</w:t>
      </w:r>
      <w:r>
        <w:t xml:space="preserve"> </w:t>
      </w:r>
      <w:r>
        <w:t xml:space="preserve">is required to contextualize AI findings, distinguishing between technical artifacts and true pathology. In complex cases involving multi-system diseases common in urban centers like Birmingham, the nuanced judgment of a specialist radiologist ensures that patients receive correct diagnoses without unnecessary false alarms. This collaborative model—where technology supports human expertise—is becoming the standard of care in</w:t>
      </w:r>
      <w:r>
        <w:t xml:space="preserve"> </w:t>
      </w:r>
      <w:r>
        <w:t xml:space="preserve">United Kingdom Birmingham</w:t>
      </w:r>
      <w:r>
        <w:t xml:space="preserve">.</w:t>
      </w:r>
    </w:p>
    <w:bookmarkEnd w:id="22"/>
    <w:bookmarkStart w:id="23" w:name="subspecialization-and-comprehensive-care"/>
    <w:p>
      <w:pPr>
        <w:pStyle w:val="Heading2"/>
      </w:pPr>
      <w:r>
        <w:t xml:space="preserve">Subspecialization and Comprehensive Care</w:t>
      </w:r>
    </w:p>
    <w:p>
      <w:pPr>
        <w:pStyle w:val="FirstParagraph"/>
      </w:pPr>
      <w:r>
        <w:t xml:space="preserve">Radiology is no longer a monolithic specialty; it has fractured into numerous subspecialties, including neuroradiology, musculoskeletal radiology, interventional radiology, and pediatric radiology. In a metropolitan healthcare system like that of</w:t>
      </w:r>
      <w:r>
        <w:t xml:space="preserve"> </w:t>
      </w:r>
      <w:r>
        <w:t xml:space="preserve">United Kingdom Birmingham</w:t>
      </w:r>
      <w:r>
        <w:t xml:space="preserve">, this subspecialization allows for highly targeted expertise. For example, a patient presenting with stroke symptoms in Birmingham will be evaluated by a neuroradiologist who specializes in vascular imaging and can immediately determine eligibility for thrombectomy or thrombolysis.</w:t>
      </w:r>
    </w:p>
    <w:p>
      <w:pPr>
        <w:pStyle w:val="BodyText"/>
      </w:pPr>
      <w:r>
        <w:t xml:space="preserve">Furthermore, interventional radiology has transformed many surgical procedures into minimally invasive treatments. Radiologists perform image-guided biopsies, ablations of tumors, and embolizations of bleeding vessels. This capability reduces patient recovery time and hospital stays, which is particularly beneficial for the busy healthcare systems in</w:t>
      </w:r>
      <w:r>
        <w:t xml:space="preserve"> </w:t>
      </w:r>
      <w:r>
        <w:t xml:space="preserve">United Kingdom Birmingham</w:t>
      </w:r>
      <w:r>
        <w:t xml:space="preserve">. By expanding their skill set beyond diagnostic imaging,</w:t>
      </w:r>
      <w:r>
        <w:t xml:space="preserve"> </w:t>
      </w:r>
      <w:r>
        <w:t xml:space="preserve">Radiologists</w:t>
      </w:r>
      <w:r>
        <w:t xml:space="preserve"> </w:t>
      </w:r>
      <w:r>
        <w:t xml:space="preserve">contribute directly to therapeutic outcomes, enhancing the quality of life for countless patients.</w:t>
      </w:r>
    </w:p>
    <w:bookmarkEnd w:id="23"/>
    <w:bookmarkStart w:id="24" w:name="challenges-and-future-prospects"/>
    <w:p>
      <w:pPr>
        <w:pStyle w:val="Heading2"/>
      </w:pPr>
      <w:r>
        <w:t xml:space="preserve">Challenges and Future Prospects</w:t>
      </w:r>
    </w:p>
    <w:p>
      <w:pPr>
        <w:pStyle w:val="FirstParagraph"/>
      </w:pPr>
      <w:r>
        <w:t xml:space="preserve">Despite these advancements, radiologists in</w:t>
      </w:r>
      <w:r>
        <w:t xml:space="preserve"> </w:t>
      </w:r>
      <w:r>
        <w:t xml:space="preserve">United Kingdom Birmingham</w:t>
      </w:r>
      <w:r>
        <w:t xml:space="preserve">, as elsewhere in the NHS, face significant challenges. Workforce shortages, increasing patient demand, and the pressure to reduce diagnostic backlogs are persistent issues. The emotional toll of interpreting critical findings and managing high workloads can lead to burnout among medical staff. Addressing these challenges requires strategic workforce planning, improved working conditions, and continued investment in health technology.</w:t>
      </w:r>
    </w:p>
    <w:p>
      <w:pPr>
        <w:pStyle w:val="BodyText"/>
      </w:pPr>
      <w:r>
        <w:t xml:space="preserve">Moreover, the future of radiology in</w:t>
      </w:r>
      <w:r>
        <w:t xml:space="preserve"> </w:t>
      </w:r>
      <w:r>
        <w:t xml:space="preserve">United Kingdom Birmingham</w:t>
      </w:r>
      <w:r>
        <w:t xml:space="preserve"> </w:t>
      </w:r>
      <w:r>
        <w:t xml:space="preserve">lies in personalization and precision medicine. As genetic profiling becomes more integrated with imaging data (</w:t>
      </w:r>
      <w:r>
        <w:t xml:space="preserve">Radiologists</w:t>
      </w:r>
      <w:r>
        <w:t xml:space="preserve">) will need to adapt to interpret scans not just as anatomical maps, but as reflections of molecular disease processes. This evolution demands continuous education and professional development for every radiologist practicing in the region.</w:t>
      </w:r>
    </w:p>
    <w:bookmarkEnd w:id="24"/>
    <w:bookmarkStart w:id="25" w:name="conclusion"/>
    <w:p>
      <w:pPr>
        <w:pStyle w:val="Heading2"/>
      </w:pPr>
      <w:r>
        <w:t xml:space="preserve">Conclusion</w:t>
      </w:r>
    </w:p>
    <w:p>
      <w:pPr>
        <w:pStyle w:val="FirstParagraph"/>
      </w:pPr>
      <w:r>
        <w:t xml:space="preserve">In summary, the</w:t>
      </w:r>
      <w:r>
        <w:t xml:space="preserve"> </w:t>
      </w:r>
      <w:r>
        <w:t xml:space="preserve">Radiologist</w:t>
      </w:r>
      <w:r>
        <w:t xml:space="preserve"> </w:t>
      </w:r>
      <w:r>
        <w:t xml:space="preserve">is an indispensable component of the healthcare ecosystem in</w:t>
      </w:r>
      <w:r>
        <w:t xml:space="preserve"> </w:t>
      </w:r>
      <w:r>
        <w:t xml:space="preserve">United Kingdom Birmingham</w:t>
      </w:r>
      <w:r>
        <w:t xml:space="preserve">. From providing rapid diagnostic clarity in emergency departments to leading research initiatives at academic institutions, their contribution extends far beyond the reading room. They are vital partners in patient care, ensuring that diagnoses are accurate, treatments are timely, and outcomes are optimized. As technology continues to advance and the healthcare landscape evolves, the role of the radiologist will only grow in importance. For</w:t>
      </w:r>
      <w:r>
        <w:t xml:space="preserve"> </w:t>
      </w:r>
      <w:r>
        <w:t xml:space="preserve">United Kingdom Birmingham</w:t>
      </w:r>
      <w:r>
        <w:t xml:space="preserve"> </w:t>
      </w:r>
      <w:r>
        <w:t xml:space="preserve">to maintain its status as a leader in public health and medical innovation, supporting and empowering its radiology workforce must remain a top priority.</w:t>
      </w:r>
    </w:p>
    <w:p>
      <w:pPr>
        <w:pStyle w:val="BodyText"/>
      </w:pPr>
      <w:r>
        <w:t xml:space="preserve">The synergy between clinical expertise, technological innovation, and compassionate care defines the modern practice of radiology. In this vibrant city, the</w:t>
      </w:r>
      <w:r>
        <w:t xml:space="preserve"> </w:t>
      </w:r>
      <w:r>
        <w:t xml:space="preserve">Radiologist</w:t>
      </w:r>
      <w:r>
        <w:t xml:space="preserve"> </w:t>
      </w:r>
      <w:r>
        <w:t xml:space="preserve">stands as a guardian of health, using light and sound to reveal what lies beneath the surface, ultimately saving lives and improving quality of life for the communities they serve in</w:t>
      </w:r>
      <w:r>
        <w:t xml:space="preserve"> </w:t>
      </w:r>
      <w:r>
        <w:t xml:space="preserve">United Kingdom Birmingham</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Radiologist in United Kingdom Birmingham</dc:title>
  <dc:creator/>
  <dc:language>en</dc:language>
  <cp:keywords/>
  <dcterms:created xsi:type="dcterms:W3CDTF">2026-07-29T05:54:43Z</dcterms:created>
  <dcterms:modified xsi:type="dcterms:W3CDTF">2026-07-29T05:54:43Z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