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41d3cdafaf57f6ee4b8267007c3875f158570ad"/>
    <w:p>
      <w:pPr>
        <w:pStyle w:val="Heading1"/>
      </w:pPr>
      <w:r>
        <w:t xml:space="preserve">The Invisible Healers: The Crucial Role of the Radiologist in United Kingdom London</w:t>
      </w:r>
    </w:p>
    <w:p>
      <w:pPr>
        <w:pStyle w:val="FirstParagraph"/>
      </w:pPr>
      <w:r>
        <w:t xml:space="preserve">In the vast and complex machinery of modern healthcare, few roles are as pivotal yet as invisible to the general public as that of the radiologist. While surgeons perform operations and nurses provide bedside care, it is often within the quiet, dimly lit reading rooms where diagnoses are confirmed or ruled out through digital imagery. In</w:t>
      </w:r>
      <w:r>
        <w:t xml:space="preserve"> </w:t>
      </w:r>
      <w:r>
        <w:rPr>
          <w:bCs/>
          <w:b/>
        </w:rPr>
        <w:t xml:space="preserve">United Kingdom London</w:t>
      </w:r>
      <w:r>
        <w:t xml:space="preserve">, a city renowned for its world-class medical infrastructure and diverse patient population, the significance of the</w:t>
      </w:r>
      <w:r>
        <w:t xml:space="preserve"> </w:t>
      </w:r>
      <w:r>
        <w:rPr>
          <w:bCs/>
          <w:b/>
        </w:rPr>
        <w:t xml:space="preserve">Radiologist</w:t>
      </w:r>
      <w:r>
        <w:t xml:space="preserve"> </w:t>
      </w:r>
      <w:r>
        <w:t xml:space="preserve">cannot be overstated. This essay explores the multifaceted duties, challenges, and profound impact of radiologists operating within one of the most demanding healthcare environments in Europe.</w:t>
      </w:r>
    </w:p>
    <w:bookmarkStart w:id="20" w:name="X2ffaf83ed018bc7247809bbe4ad00a0f73da0df"/>
    <w:p>
      <w:pPr>
        <w:pStyle w:val="Heading2"/>
      </w:pPr>
      <w:r>
        <w:t xml:space="preserve">The Evolution of Medical Imaging in a Metropolitan Hub</w:t>
      </w:r>
    </w:p>
    <w:p>
      <w:pPr>
        <w:pStyle w:val="FirstParagraph"/>
      </w:pPr>
      <w:r>
        <w:rPr>
          <w:bCs/>
          <w:b/>
        </w:rPr>
        <w:t xml:space="preserve">United Kingdom London</w:t>
      </w:r>
      <w:r>
        <w:t xml:space="preserve"> </w:t>
      </w:r>
      <w:r>
        <w:t xml:space="preserve">serves as a unique crucible for medical innovation. As one of the world’s busiest cities, it hosts major teaching hospitals such as University College London Hospitals (UCLH), King’s College Hospital, and St Thomas’ NHS Foundation Trust. These institutions rely heavily on advanced diagnostic technologies. The</w:t>
      </w:r>
      <w:r>
        <w:t xml:space="preserve"> </w:t>
      </w:r>
      <w:r>
        <w:rPr>
          <w:bCs/>
          <w:b/>
        </w:rPr>
        <w:t xml:space="preserve">Radiologist</w:t>
      </w:r>
      <w:r>
        <w:t xml:space="preserve"> </w:t>
      </w:r>
      <w:r>
        <w:t xml:space="preserve">in this context is no longer merely an observer of static X-rays but a sophisticated interpreter of complex data streams involving MRI, CT scans, PET scans, and ultrasound imaging.</w:t>
      </w:r>
    </w:p>
    <w:p>
      <w:pPr>
        <w:pStyle w:val="BodyText"/>
      </w:pPr>
      <w:r>
        <w:t xml:space="preserve">In London, the volume of patients is staggering. From emergency trauma cases arriving at accident and emergency departments to elective oncology screenings in private clinics within Mayfair or Kensington, radiologists must possess exceptional speed and accuracy. The density of the population means that diagnostic delays can have immediate ripple effects throughout the healthcare system. Therefore, efficiency in image interpretation is not just a matter of convenience but a critical component of patient survival and recovery outcomes.</w:t>
      </w:r>
    </w:p>
    <w:bookmarkEnd w:id="20"/>
    <w:bookmarkStart w:id="21" w:name="X5e07020ada4aebb7d426a4c5fc7f4e4ec735218"/>
    <w:p>
      <w:pPr>
        <w:pStyle w:val="Heading2"/>
      </w:pPr>
      <w:r>
        <w:t xml:space="preserve">The Diagnostic Backbone of Clinical Decision Making</w:t>
      </w:r>
    </w:p>
    <w:p>
      <w:pPr>
        <w:pStyle w:val="FirstParagraph"/>
      </w:pPr>
      <w:r>
        <w:t xml:space="preserve">The primary function of a</w:t>
      </w:r>
      <w:r>
        <w:t xml:space="preserve"> </w:t>
      </w:r>
      <w:r>
        <w:rPr>
          <w:bCs/>
          <w:b/>
        </w:rPr>
        <w:t xml:space="preserve">Radiologist</w:t>
      </w:r>
      <w:r>
        <w:t xml:space="preserve"> </w:t>
      </w:r>
      <w:r>
        <w:t xml:space="preserve">is to provide diagnostic clarity. In the context of the National Health Service (NHS) in London, where resources are often stretched thin, accurate triage is essential. A radiologist’s report dictates whether a patient requires immediate surgery, urgent chemotherapy, or routine monitoring. For instance, in cases of suspected stroke—a common emergency in urban centers—the time saved by a senior</w:t>
      </w:r>
      <w:r>
        <w:t xml:space="preserve"> </w:t>
      </w:r>
      <w:r>
        <w:rPr>
          <w:bCs/>
          <w:b/>
        </w:rPr>
        <w:t xml:space="preserve">Radiologist</w:t>
      </w:r>
      <w:r>
        <w:t xml:space="preserve"> </w:t>
      </w:r>
      <w:r>
        <w:t xml:space="preserve">quickly identifying an occlusion on a CT angiogram can mean the difference between permanent disability and full recovery.</w:t>
      </w:r>
    </w:p>
    <w:p>
      <w:pPr>
        <w:pStyle w:val="BodyText"/>
      </w:pPr>
      <w:r>
        <w:t xml:space="preserve">Furthermore, radiologists are increasingly involved in interventional procedures. In London’s leading medical centers, interventional radiologists perform minimally invasive surgeries guided by imaging technology. These professionals treat conditions ranging from blocked arteries to tumors without the need for large incisions. This subspecialty highlights the evolving nature of the role; today’s</w:t>
      </w:r>
      <w:r>
        <w:t xml:space="preserve"> </w:t>
      </w:r>
      <w:r>
        <w:rPr>
          <w:bCs/>
          <w:b/>
        </w:rPr>
        <w:t xml:space="preserve">Radiologist</w:t>
      </w:r>
      <w:r>
        <w:t xml:space="preserve"> </w:t>
      </w:r>
      <w:r>
        <w:t xml:space="preserve">is often a proceduralist who actively participates in patient treatment rather than simply providing a written opinion.</w:t>
      </w:r>
    </w:p>
    <w:bookmarkEnd w:id="21"/>
    <w:bookmarkStart w:id="22" w:name="Xb4ad0d542432fca520c3b683967f087418856bc"/>
    <w:p>
      <w:pPr>
        <w:pStyle w:val="Heading2"/>
      </w:pPr>
      <w:r>
        <w:t xml:space="preserve">Challenges Specific to United Kingdom London</w:t>
      </w:r>
    </w:p>
    <w:p>
      <w:pPr>
        <w:pStyle w:val="FirstParagraph"/>
      </w:pPr>
      <w:r>
        <w:t xml:space="preserve">Operating as a radiologist in</w:t>
      </w:r>
      <w:r>
        <w:t xml:space="preserve"> </w:t>
      </w:r>
      <w:r>
        <w:rPr>
          <w:bCs/>
          <w:b/>
        </w:rPr>
        <w:t xml:space="preserve">United Kingdom London</w:t>
      </w:r>
      <w:r>
        <w:t xml:space="preserve">, however, presents distinct challenges. The demographic diversity of the city means that radiologists encounter a wide spectrum of pathologies, including tropical diseases and genetic conditions rare elsewhere. They must maintain a high level of clinical knowledge to distinguish between common presentations and atypical manifestations.</w:t>
      </w:r>
    </w:p>
    <w:p>
      <w:pPr>
        <w:pStyle w:val="BodyText"/>
      </w:pPr>
      <w:r>
        <w:t xml:space="preserve">Additionally, the workload in London’s NHS trusts is notoriously heavy. Junior doctors and consultants alike face pressures related to staffing shortages and increasing patient volumes. Burnout is a significant concern within the profession. The cognitive load required to interpret hundreds of studies daily, often under strict turnaround time targets set by hospital administration, can lead to mental fatigue. Consequently, there is a growing emphasis on well-being initiatives within London’s radiology departments to support these medical professionals.</w:t>
      </w:r>
    </w:p>
    <w:bookmarkEnd w:id="22"/>
    <w:bookmarkStart w:id="23" w:name="X8e44689588ad0e073a02e2ab992af9013f6687b"/>
    <w:p>
      <w:pPr>
        <w:pStyle w:val="Heading2"/>
      </w:pPr>
      <w:r>
        <w:t xml:space="preserve">The Integration of Artificial Intelligence</w:t>
      </w:r>
    </w:p>
    <w:p>
      <w:pPr>
        <w:pStyle w:val="FirstParagraph"/>
      </w:pPr>
      <w:r>
        <w:t xml:space="preserve">Perhaps the most transformative aspect of the current landscape for any</w:t>
      </w:r>
      <w:r>
        <w:t xml:space="preserve"> </w:t>
      </w:r>
      <w:r>
        <w:rPr>
          <w:bCs/>
          <w:b/>
        </w:rPr>
        <w:t xml:space="preserve">Radiologist</w:t>
      </w:r>
      <w:r>
        <w:t xml:space="preserve"> </w:t>
      </w:r>
      <w:r>
        <w:t xml:space="preserve">working in 2024 is the integration of Artificial Intelligence (AI). London is a global hub for health-tech innovation, and many startups collaborate with NHS trusts to develop AI algorithms that assist in detecting anomalies. These tools can prioritize critical cases, flag potential fractures on X-rays, or measure tumor growth on longitudinal scans.</w:t>
      </w:r>
    </w:p>
    <w:p>
      <w:pPr>
        <w:pStyle w:val="BodyText"/>
      </w:pPr>
      <w:r>
        <w:t xml:space="preserve">However, the role of the human expert remains irreplaceable. AI serves as a tool for augmentation rather than replacement. The</w:t>
      </w:r>
      <w:r>
        <w:t xml:space="preserve"> </w:t>
      </w:r>
      <w:r>
        <w:rPr>
          <w:bCs/>
          <w:b/>
        </w:rPr>
        <w:t xml:space="preserve">Radiologist</w:t>
      </w:r>
      <w:r>
        <w:t xml:space="preserve"> </w:t>
      </w:r>
      <w:r>
        <w:t xml:space="preserve">brings contextual clinical understanding to the images—knowing a patient’s history, symptoms, and previous results—which algorithms currently lack. In</w:t>
      </w:r>
      <w:r>
        <w:t xml:space="preserve"> </w:t>
      </w:r>
      <w:r>
        <w:rPr>
          <w:bCs/>
          <w:b/>
        </w:rPr>
        <w:t xml:space="preserve">United Kingdom London</w:t>
      </w:r>
      <w:r>
        <w:t xml:space="preserve">, where precision medicine is becoming the standard of care, radiologists are at the forefront of validating these AI tools and integrating them into clinical workflows safely.</w:t>
      </w:r>
    </w:p>
    <w:bookmarkEnd w:id="23"/>
    <w:bookmarkStart w:id="24" w:name="the-future-of-radiology-in-the-capital"/>
    <w:p>
      <w:pPr>
        <w:pStyle w:val="Heading2"/>
      </w:pPr>
      <w:r>
        <w:t xml:space="preserve">The Future of Radiology in the Capital</w:t>
      </w:r>
    </w:p>
    <w:p>
      <w:pPr>
        <w:pStyle w:val="FirstParagraph"/>
      </w:pPr>
      <w:r>
        <w:t xml:space="preserve">Looking ahead, the role of the radiologist will continue to evolve. With advancements in molecular imaging and personalized medicine, radiologists will need to collaborate more closely with geneticists and oncologists. In London’s academic medical centers, research is paramount. Radiologists are often principal investigators in clinical trials testing new contrast agents or imaging protocols for neurodegenerative diseases.</w:t>
      </w:r>
    </w:p>
    <w:p>
      <w:pPr>
        <w:pStyle w:val="BodyText"/>
      </w:pPr>
      <w:r>
        <w:t xml:space="preserve">Moreover, the push towards tele-radiology allows specialists in London to interpret images from rural areas across the UK, or even internationally. This expands their impact beyond the geographic boundaries of</w:t>
      </w:r>
      <w:r>
        <w:t xml:space="preserve"> </w:t>
      </w:r>
      <w:r>
        <w:rPr>
          <w:bCs/>
          <w:b/>
        </w:rPr>
        <w:t xml:space="preserve">United Kingdom London</w:t>
      </w:r>
      <w:r>
        <w:t xml:space="preserve">, creating a network of expertise that elevates standards nationwide. It also requires radiologists to communicate effectively with referring clinicians via digital platforms, emphasizing soft skills alongside technical acuity.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is the cornerstone of modern diagnostic medicine in</w:t>
      </w:r>
      <w:r>
        <w:t xml:space="preserve"> </w:t>
      </w:r>
      <w:r>
        <w:rPr>
          <w:bCs/>
          <w:b/>
        </w:rPr>
        <w:t xml:space="preserve">United Kingdom London</w:t>
      </w:r>
      <w:r>
        <w:t xml:space="preserve">. Their ability to see inside the human body non-invasively allows clinicians to diagnose life-threatening conditions early and accurately. Despite facing intense workloads, demographic complexities, and technological disruption, radiologists remain dedicated to their craft. As technology advances and healthcare demands grow in one of the world’s most populous cities, the value of a skilled radiologist will only continue to rise. They are the silent guardians of health in London’s hospitals, ensuring that every pixel on a screen translates into effective care for millions of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Radiologist in United Kingdom London</dc:title>
  <dc:creator/>
  <dc:language>en</dc:language>
  <cp:keywords/>
  <dcterms:created xsi:type="dcterms:W3CDTF">2026-07-29T22:09:26Z</dcterms:created>
  <dcterms:modified xsi:type="dcterms:W3CDTF">2026-07-29T22:09:26Z</dcterms:modified>
</cp:coreProperties>
</file>

<file path=docProps/custom.xml><?xml version="1.0" encoding="utf-8"?>
<Properties xmlns="http://schemas.openxmlformats.org/officeDocument/2006/custom-properties" xmlns:vt="http://schemas.openxmlformats.org/officeDocument/2006/docPropsVTypes"/>
</file>